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№241/21.05.2020 по гр. д. №4813/2019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№241</w:t>
        <w:tab/>
        <w:br/>
        <w:tab/>
        <w:t xml:space="preserve"> </w:t>
        <w:tab/>
        <w:br/>
        <w:tab/>
        <w:t xml:space="preserve"> гр. София, 21.05.2020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четиринадесети април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като изслуша докладваното от съдия В. М гр. д.№ 4813 по описа за 2019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Обжалвано е решение №29 от 16.04.2019г. по гр. д. № 71/2019г. на Видински окръжен съд, с което е потвърдено решение от 22.05.2018г. по гр. д.№ 342/2017г. на Берковски районен съд за уважаване на предявения от К. И. Ц. против Л. Г. Т., И. П. И., Р. И. П., В. И. П., С. В. Г. и М. С. С. иск по чл. 14, ал. 4 ЗСПЗЗ като е признато за установено по отношение на ответниците, че наследодателят на ищцата И. К. А., починал 1983г., е бил собственик към момента на образуване на ТКЗС на имот - нива с площ 0, 500дка, втора категория, в землището на махала М. К., в местн. “П. дол“, който е заключен межу имот № *** на юг, имот №*** на запад, имоти №№***, *** и *** на север и имот №*** на изток, отразен на проекто-скица № 9528 от 16.11.2012г. на С.-М. с проектен номер №***. </w:t>
        <w:tab/>
        <w:br/>
        <w:tab/>
        <w:t xml:space="preserve"> </w:t>
        <w:tab/>
        <w:br/>
        <w:tab/>
        <w:t xml:space="preserve"> Касационната жалба е подадена от ответниците Л. Г. Т., И. П. И., Р. И. П., В. И. П. и С. В. Г. чрез пълномощника им адв. А.. Самостоятелна касационна жалба е подадена от ответника М. С. С. чрез пълномощника му адв. Т.. </w:t>
        <w:tab/>
        <w:br/>
        <w:tab/>
        <w:t xml:space="preserve"> </w:t>
        <w:tab/>
        <w:br/>
        <w:tab/>
        <w:t xml:space="preserve">В първата жалба се поддържа недопустимост на решението като постановено по нередовна искова молба и при липса на правен интерес. Изтъква се и неправилност. В основанията за допускане на касационно обжалване жалбоподателите на първо място се позовават на вероятната недопустимост на съдебния акт. Наред с това поддържат, че решението е постановено в противоречие с практиката на ВКС, която изисква мотивите на въззивния съд да отразяват решаваща, а не проверяваща дейност. </w:t>
        <w:tab/>
        <w:br/>
        <w:tab/>
        <w:t xml:space="preserve"> </w:t>
        <w:tab/>
        <w:br/>
        <w:tab/>
        <w:t xml:space="preserve">Във втората жалба /на М. С./ също се прави позоваване на недопустимостта на решението, която се свързва с липсата на индивидуализация на възстановения на ищцата имот в решението на ОСЗ.М.. При излагане основанията за допускане на касационно обжалване се сочи вероятна недопустимост и очевидна неправилност на акта. Поддържа се и основанието по чл. 280, ал. 1, т. 1 ГПК по няколко процесуалноправни въпроса. </w:t>
        <w:tab/>
        <w:br/>
        <w:tab/>
        <w:t xml:space="preserve"> </w:t>
        <w:tab/>
        <w:br/>
        <w:tab/>
        <w:t xml:space="preserve">Ответницата по двете жалби К. Ц. е представила отговори и на двете жалби. Счита, че не са налице основания за допускане на касационен контрол; претендира разноски.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касационните жалби са допустими. </w:t>
        <w:tab/>
        <w:br/>
        <w:tab/>
        <w:t xml:space="preserve"> </w:t>
        <w:tab/>
        <w:br/>
        <w:tab/>
        <w:t xml:space="preserve">Предявеният иск е по чл. 14, ал. 4 ЗСПЗЗ.</w:t>
        <w:tab/>
        <w:br/>
        <w:tab/>
        <w:t xml:space="preserve"> </w:t>
        <w:tab/>
        <w:br/>
        <w:tab/>
        <w:t xml:space="preserve">Установено е, че в полза на наследниците на И. К. А., сред които е ищцата, с решение на ОСЗ-М. от 1999г. е признато и възстановено правото на собственост в съществуващи възстановими стари реални граници върху нива от 0, 500дка, в землището на махала М. К., в местността „П. дол“, т. 8 от решението, без посочване граници на имота. При извършеното анкетиране за идентифициране на имота е установено, че бившият имот на И. А. попада в южните части на три имота, които вече са възстановени на други лица - наличието на частично припокриване е видно от удостоверение от 19.05.2005г. на ОСЗ-М., в което е посочено, че след отразяване данните от идентифицирането възстановеният имот е обособен с проектен номер ** и попада върху вече идентифицирани имоти както следва: 0, 096 дка попадат в имот ** на И. Л. съгласно договор за пордажба от 2004г.; 0, 147дка попадат в имот № ** възстановен на наследници на С. Й. Л. и 0, 202дка попадат в имот №** - земя по чл. 19 ЗСПЗЗ /тази земя впоследствие е възстановена на ответника М. С./; посочено е, че възникналият спор за материално право следва да се реши в съда по реда на чл. 14, ал. 4 ЗСПЗЗ.</w:t>
        <w:tab/>
        <w:br/>
        <w:tab/>
        <w:t xml:space="preserve"> </w:t>
        <w:tab/>
        <w:br/>
        <w:tab/>
        <w:t xml:space="preserve">Правото на собственост на наследодателя на ищцата е установено от опис-декларацията, където е посочен имот от 0, 500 дка в местн.“П. дол“ при съседи: Е. А., П. Г.. Свидетелите С. К., М. Л. и В. М. сочат, че имотът е бил наследствен на И. К., предавал се в рода им 40-50 години преди образуване на ТКЗС, обработвал се от К. и семейството му включително и след коопериране на имота. Имотът се намирал точно на завоя на пътя /сега имот с кратък номер 579/, до съседи Е. А., П. Г. /през път/. Спорният имот е отазен на скица - проект на л. 10 от делото като имот с проектен номер 762 и според свидетелите това е имота, който бил собственост на И. К.. Приетата техническа експертиза - основна и допълнителна е извършила проучване и съпоставка на всички данни за имотите по преписките за възстановяване на собствеността, по представените аерофотоснимки, правени към 1957, 1961 и 1993г., и по свидетелските показания. Според вещото лице спорният имот има ясни очертания и е обособен от път 579 и редица дървета и храсти; ясно изразен е и съседния имот 512 на Е. А.; имоти 508 и 509 се отличават по начин на обработка от имоти 510 и 511. Вещото лице определя границите на имота, които съвпадат за целия период до 1993г./тогава част от растителността е изсечена/ и пътят, означен с букви АВСD, сочен и от свидетелите, се очертава ясно. Експертът е категоричен, че процесният имот не е част от имотите със сегашни номера 508, 509 и 511. Същевременно вещото лице е посочило и границите на имотите по трайни белези на място съгласно чл. 18а ППЗСПЗЗ /използвало е за ориентир три елемента върху терена и три елемента, за които има координати/. При тази идентификация заключава, че границите на спорния имот съвпадат с границите на имота, както се владее към настоящия момент от ищцата, а не съвпадат с границите на имоти 508, 509, 510 и 511 по кадастралната карта. Въз основа на това първоинстанционният съд е намерил за доказано правото на собственост на И. К. към момента на образуване на ТКЗС върху терена, обозначен на скица-проект като имот с проектен номер ****.</w:t>
        <w:tab/>
        <w:br/>
        <w:tab/>
        <w:t xml:space="preserve"> </w:t>
        <w:tab/>
        <w:br/>
        <w:tab/>
        <w:t xml:space="preserve">Ответникът М. С. претендирада е собственик на ПИ с идентификатор *** по КККР на [населено място]. Имотът представлява лозе с площ от 0, 885 дка.Правото на собственост произтича от Решение на ОСЗ от 2010г., издадено след проведено съдебно производство по чл. 11, ал. 2 ЗСПЗЗ. Доказателства за собственост на имота към момента на образуване на ТКЗС не са налице. Признава се от този ответник, че нито той, нито наследодателите му са притежавали имот в местността; около 1970 г. родителите му и И. Б. са купили от Р. Г., съпруга на П. Г., лозе с площ от около 1, 5дка, което разделили помежду си. Понастоящем Б. е собственик на съседния ПИ *, а ответника на ПИ *. При тези данни е прието, че за С. не са били налице предпоставки за възстановяване право на собственост по реда на ЗСПЗЗ и правата му са непротивопоставими на тези на наследодателя на ищцата. </w:t>
        <w:tab/>
        <w:br/>
        <w:tab/>
        <w:t xml:space="preserve"> </w:t>
        <w:tab/>
        <w:br/>
        <w:tab/>
        <w:t xml:space="preserve">Останалите ответници са наследници на С. П., починала 1963г. В тяхна полза с решение на ОСЗ от 1999г. е възстановена собствеността в стари реални граници върху две лозя в местността „П. дол” - лозе от 0, 825 дка, имот ** /ПИ с идентификатор *** по КК/ и лозе от 0, 928 дка, имот 025020 /ПИ с идентификатор *** по КК/. Двата имота са съседни и граничат с един и същи полски път; решението е издадено след анкетиране.Според намиращата се в преписката декларация за притежавани непокрити земеделски имоти С. П. е имала два имота в местността „П. дол”- лозе от 0, 700 дка и пустеещо място от 0, 800 дка, без посочени граници; няма данни за внесени от нея имоти в ТКЗС. Според свидетелите имотите всъщност са били на брат й П. Г. /дядо П./; тези имоти не са внасяни реално в ТКЗС, а са обработвани като лозе; през 70-те години част от имота е продаден от Р. - съпругата на П. Г. на И. Б. и бащата на ответника С.. Имота на И. К., наследодателя на ищцата и имота на П. /П./ ги делял път, който сега е заграден. Въз основа на горното съдът е приел, че не е установено С. П. да е била собственик към момента на образуване на ТКЗС на спорния имот, така че решението за възстановяване на собствеността в полза на наследниците й, е непротивопоставимо на правото на наследодателя на ищцата.</w:t>
        <w:tab/>
        <w:br/>
        <w:tab/>
        <w:t xml:space="preserve"> </w:t>
        <w:tab/>
        <w:br/>
        <w:tab/>
        <w:t xml:space="preserve">Въз основа на горното районният съд е разрешил възникналия спор за материално право относно правото на собственост към момента на образуване на ТКЗС в полза на ищцата.</w:t>
        <w:tab/>
        <w:br/>
        <w:tab/>
        <w:t xml:space="preserve"> </w:t>
        <w:tab/>
        <w:br/>
        <w:tab/>
        <w:t xml:space="preserve">Въззивният съд на първо място е разгледал наведените пред него доводи за недопустимост на иска и за липса на правен интерес у ищцата, като ги е намерил за неоснователни. Счел е, че спорът е за собствеността върху земеделския имот към момента на образуване на ТКЗС - на ищцата като наследник е признато и възстановено правото на собственост върху земеделски имот, но реално тя не е могла да бъде въведена във владение, тъй като по отношение на ответниците също е възстановена земеделска земя, която ищцата счита, че е внесена в ТКЗС от нейния наследодател.</w:t>
        <w:tab/>
        <w:br/>
        <w:tab/>
        <w:t xml:space="preserve"> </w:t>
        <w:tab/>
        <w:br/>
        <w:tab/>
        <w:t xml:space="preserve">Въззивният съд е посочил, че по делото са представени многобройни писмени доказателства, изслушани са съдебно-технически експертизи и са разпитани свидетели, като събраните доказателства са обсъдени от първоинстанционния съд цялостно и пространствено. От тях се налага извод, че предявеният иск с правно основание чл. 14, ал. 4 от ЗСПЗЗ е основателен. В показанията си разпитаните свидетели точно и ясно заявяват принадлежността на процесния имот на наследодателя на ищцата, като впечатлнията на част от свидетелите са непосредствени за това какво е представлявал имота към момента на образуване на ТКЗС, кой го е обработвал и кому е принадлежал. Пред въззивния съд нови доказателства не са ангажирани и той е възприел изцяло мотивите на първоинстанционния съд, както за установените фактически обстоятелства, така и за правните изводи. </w:t>
        <w:tab/>
        <w:br/>
        <w:tab/>
        <w:t xml:space="preserve"> </w:t>
        <w:tab/>
        <w:br/>
        <w:tab/>
        <w:t xml:space="preserve">По-нататък окръжният съд е отговорил на наведените от въззивниците оплаквания. Посочил е, че внасянето на имота в ТКЗС от наследодателя на ищцата е установено с опис-декларация за внесените от него земеделски имоти в ТКЗС, а също така разпитаните свидетели сочат, че имотът е обработван от И. А. до образуване на ТКЗС, а след това е бил в ТКЗС. По отношение петитума на исковата молба и съответствието между него и постановения диспозитив на съдебното решение, съдът е приел, че изложеният в исковата молба петитум е на иск по чл. 14, ал. 4 от ЗСПЗЗ, като изрично е посочено, че момента на установяване на правото на собственост на наследодателя е този на внасянето на имота в ТКЗС, а имотът е индивидуализиран така, както е посочен в решението на ОСЗ-М..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настоящият състав счита, че такива не са налице. </w:t>
        <w:tab/>
        <w:br/>
        <w:tab/>
        <w:t xml:space="preserve"> </w:t>
        <w:tab/>
        <w:br/>
        <w:tab/>
        <w:t xml:space="preserve"> По жалбата на Л. Г. Т., И. П. И., Р. И. П., В. И. П. и С. В. Г..</w:t>
        <w:tab/>
        <w:br/>
        <w:tab/>
        <w:t xml:space="preserve"> </w:t>
        <w:tab/>
        <w:br/>
        <w:tab/>
        <w:t xml:space="preserve">На първо място се поддържат доводи за вероятна недопустимост поради произнасяне по нередовна искова молба и при липса на правен интерес. </w:t>
        <w:tab/>
        <w:br/>
        <w:tab/>
        <w:t xml:space="preserve"> </w:t>
        <w:tab/>
        <w:br/>
        <w:tab/>
        <w:t xml:space="preserve">Тези доводи не могат да бъдат споделени и съответно не е налице основание за допускане на касационно обжалване по чл. 280, ал. 2, пр. 2 ГПК. </w:t>
        <w:tab/>
        <w:br/>
        <w:tab/>
        <w:t xml:space="preserve"> </w:t>
        <w:tab/>
        <w:br/>
        <w:tab/>
        <w:t xml:space="preserve">Искът е предявен и е разгледан като такъв по чл. 14, ал. 4 ЗСПЗЗ. Този иск е допустим когато е налице конкуренция между две и повече лица по отношение на правото да им бъде възстановен един и същи имот. С. То решение №1/1997г. на ОСГК искът е допустим при висящо производство по чл. 14, ал. 1-3 ЗСПЗЗ и при приключило такова, когато на различни лица е възстановена собственост върху един и същи имот /или върху част от него/ в съществуващи реални граници. Тогава следва да се установи кому принадлежи правото на възстановяване в тези пространствени предели като се използват съществуващи на място топографски знаци или стари карти, чрез които да се установят възстановимите граници. Настоящият случай е именно такъв - възстановеният на наследници на И. А. имот попада върху имоти, възстановени по-рано на други лица; затова, за да се разреши спора на кого да се възстанови имота, е необходимо да се отговори кой е бил собственик към момента на образуване на ТКЗС /какво е точното местоположение на претендираните за възстановяване в реални граници имоти/ и средство за това е специалният установителен иск към минал момент по чл. 14, ал. 4 ЗСПЗЗ. По такъв иск се е произнесъл съда. Пасивно легитимирани по този иск са наследниците, на които е възстановена собствеността върху процесния имот и е без значение, че някои от тях след възстановяването са се разпоредили с него. Съществуващото в петитума на исковата молба второ искане - за признаване наследниците на И. А. за собственици на имота понастоящем, е намерено за недопустимо от районния съд; той е прекратил производството в тази част и решението е влязло в сила. </w:t>
        <w:tab/>
        <w:br/>
        <w:tab/>
        <w:t xml:space="preserve"> </w:t>
        <w:tab/>
        <w:br/>
        <w:tab/>
        <w:t xml:space="preserve">На второ място касаторите изтъкват противоречие на решението с практиката на ВКС, която изисква мотивите на въззивния съд да отразяват решаваща, а не проверяваща дейност. В случая е вярно, че решението на въззивния съд не съдържа обстойно обсъждане на събраните доказателства, но съдът е посочил, че по делото са представени многобройни писмени доказателства, изслушани са съдебно-технически експертизи и са разпитани свидетели, като събраните доказателства са обсъдени от първоинстанционния съд цялостно и пространно; затова и тъй като пред въззивния съд нови доказателства не са ангажирани, той е възприел изцяло мотивите на първоинстанционния съд, както за фактическите обстоятелства, така и за правните изводи, т. е. извършил е препращане, каквото разпоредбата на чл. 272 ГПК позволява. Същевременно съдът е изпълнил задълженията си като въззивна инстанция да отговори на наведените в жалбата доводи и възраажения. Поради това, макар и немногословно, решението обективира решаваща, а не проверяваща дейност. Следователно, не е в разрез с указанията в Тълкувателно решение № 1 от 0401.2001г. по гр. д. № 1/2000г. на ОСГК и не противоречи на посочените от касаторите решения на ВКС, които се основават на същия тълкувателен акт. </w:t>
        <w:tab/>
        <w:br/>
        <w:tab/>
        <w:t xml:space="preserve"> </w:t>
        <w:tab/>
        <w:br/>
        <w:tab/>
        <w:t xml:space="preserve">По жалбата на М. С. С.. </w:t>
        <w:tab/>
        <w:br/>
        <w:tab/>
        <w:t xml:space="preserve"> </w:t>
        <w:tab/>
        <w:br/>
        <w:tab/>
        <w:t xml:space="preserve">При излагане основанията за допускане на касационно обжалване на първо място се прави позоваване на недопустимостта на решението, която се свързва с липсата на индивидуализация на възстановения на ищцата имот в решението на ОСЗ-М.. Както бе изяснено, идентификацията на имотите в местността е извършвана чрез анкетиране /поради липса на планове и други писмени данни/. Именно в резултат на това е установено частичното припокриване на имота на наследодателя на ищцата с по-рано идентифицирани имоти на други собственици. Затова предмет на конкретния спор е установяването на конкретните пространствени предели на правото на собственост на всеки от претендиращите възстановяване на собствеността. Така че, точните граници на възстановения имот ще бъдат определени въз основа на влязлото в сила решение по настоящия спор. </w:t>
        <w:tab/>
        <w:br/>
        <w:tab/>
        <w:t xml:space="preserve"> </w:t>
        <w:tab/>
        <w:br/>
        <w:tab/>
        <w:t xml:space="preserve">Друго основание за недопустимост на иска, изтъквано от този касатор, е липсата на правен интерес за ищцата, тъй като тя не е подала заявление за възстановяване на собствеността по ЗСПЗЗ, а преписката е образувана по заявление на друг наследник. Сочи се и противоречие с Тълкувателно решение № 4/2014г. Позоваването на този тълкувателен акт е несъстоятелно. Даденото разрешение касае случаи когато изобщо не е подавано заявление за възстановяване на собствеността от бивш собственик или негов наследник, при което съдебното решение по чл. 14, ал. 4 ЗСПЗЗ не би могло да предизвика постановяване на решение от органа по земеделска реституция. Настоящият случай изобщо не е такъв - в полза на наследодателя на ищцата е поискано възстановяване на собствеността, без значение, че заявлението не е от нейно име, а е от друг наследник. </w:t>
        <w:tab/>
        <w:br/>
        <w:tab/>
        <w:t xml:space="preserve"> </w:t>
        <w:tab/>
        <w:br/>
        <w:tab/>
        <w:t xml:space="preserve">По-нататък касаторът поддържа основанието по чл. 280, ал. 1, т. 1 ГПК по две групи процесуалноправни въпроси. </w:t>
        <w:tab/>
        <w:br/>
        <w:tab/>
        <w:t xml:space="preserve"> </w:t>
        <w:tab/>
        <w:br/>
        <w:tab/>
        <w:t xml:space="preserve">Първата група въпроси са: 1/ допустимо ли е въззивният съд да разгледа положителен установителен иск по чл. 14, ал. 4 ЗСПЗЗ за имот, който не е индивидуализиран по размер и граници; 2/ само индивидуализацията по граници на земеделска земя по акта на завършената земеделска реституция, придружен със скица, ли може да очертае точно предмета на спора; 3/ решение на ОСЗ, постановено при действието на редакцията на чл. 14, ал. 1, т. 1 ЗСПЗЗ от ДВ бр. 98/1997 г., в което имотите са описани само по вид, площ и местност, без граници и съседи, възстановява ли правото на собственост или само го признава; 4/ при иск по чл. 14, ал. 4 ЗСПЗЗ границите на имота към момента на обобществяване ли се установяват или към момента на предявяване на иска. Първи, втори и четвърти въпрос касаят индивидуализацията на имота, предмет на иска по чл. 14, ал. 4 ЗСПЗЗ. Съгласно практиката по Решение № 19 от 15.07.2019 г. на ВКС по гр. д. № 1620/2018 г., II г. о. земеделският имот, чиято защита се търси чрез иска, следва да бъде индивидуализиран до степен, която отговаря на обема на възстановеното с административния акт право на собственост; ако към момента обобществяването не са били налице достатъчно конкретни данни за пълна индивидуализация /чрез картен или друг писмен материал за съседи, местност, площ/, то за установяването й могат да се ползват свидетелски показания; индивидуализацията на имота според действащ план на населеното място /КВС или друг план/, при липсата на друга възможност за това, не влияе на редовността на исковата молба, особено при нанасяне на имота с помощта на анкетиране. Обжалваното решение съответства на посочената практика. В случая имотът е индивидуализиран, както по съществуващите данни при внасяне в ТКЗС, така и съобразно неговото настоящо местоположение съобразно нанасянето му в плана при извършеното анкетиране. Третият въпрос е за правното действие на решението за възстановяване на собствеността, ако не съдържа точно описание на имота - този въпрос е неотносим към изхода на спора по чл. 14, ал. 4 ЗСПЗЗ, </w:t>
        <w:tab/>
        <w:br/>
        <w:tab/>
        <w:t xml:space="preserve"> </w:t>
        <w:tab/>
        <w:br/>
        <w:tab/>
        <w:t xml:space="preserve">Втората група въпроси са: 1/ длъжен ли е въззивният съд да се произнесе по правния спор, като подложи на самостоятелна преценка доказателствата, подкрепящи защитните тези на страните; да изложи мотиви по надлежно заявените възражения и доводи на страните, при съблюдаване на очертаните с въззивната жалба предели на производството; 2/ длъжен ли е съдът да направи собствена преценка на събраните в хода на първоинстанционното производство доказателства, поотделно и в съвкупност. Видно, е че те касаят задълженията на въззивния съд по мотивиране на решението. В тази насока са изложени съображения по-горе, по жалбата на другите касатори. Видински окръжен съд е избрал подхода да извърши препращане по чл. 272 ГПК към мотивите на районния съд и това е в рамките на допустимото от закона. В тази хипотеза съдът не се освобождава от задължението да отговори повдигнатите в жалбата опаквания и наведените доводи, което е сторено. </w:t>
        <w:tab/>
        <w:br/>
        <w:tab/>
        <w:t xml:space="preserve"> </w:t>
        <w:tab/>
        <w:br/>
        <w:tab/>
        <w:t xml:space="preserve">Не се установява пряко от мотивите на решението то да е очевидно неправилно. </w:t>
        <w:tab/>
        <w:br/>
        <w:tab/>
        <w:t xml:space="preserve"> </w:t>
        <w:tab/>
        <w:br/>
        <w:tab/>
        <w:t xml:space="preserve">Предвид изложеното следва да се откаже достъп до касационен контрол и по двете жалби, тъй като не са налице предвидените в закона предпоставки за това. </w:t>
        <w:tab/>
        <w:br/>
        <w:tab/>
        <w:t xml:space="preserve"> </w:t>
        <w:tab/>
        <w:br/>
        <w:tab/>
        <w:t xml:space="preserve">В полза на К. Ц. - ответник по двете жалби следва да се присъдят направените от нея разноски за адвокатско възнаграждение по всяка от жалбите в размер на по 1000лв.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№29 от 16.04.2019г. по гр. д. № 71/2019г. на Видински окръжен съд по касационната жалба на Л. Г. Т., И. П. И., Р. И. П., В. И. П. и С. В. Г., както и по касационната жалба на М. С. С..</w:t>
        <w:tab/>
        <w:br/>
        <w:tab/>
        <w:t xml:space="preserve"> </w:t>
        <w:tab/>
        <w:br/>
        <w:tab/>
        <w:t xml:space="preserve">ОСЪЖДА Л. Г. Т. ЕГН [ЕГН], И. П. И. ЕГН [ЕГН], Р. И. П. ЕГН [ЕГН], В. И. П. ЕГН [ЕГН] и С. В. Г. ЕГН [ЕГН] да заплатят на К. И. Ц. ЕГН [ЕГН] от [населено място], [улица] сумата 1000/хиляда / лева разноски по делото. </w:t>
        <w:tab/>
        <w:br/>
        <w:tab/>
        <w:t xml:space="preserve"> </w:t>
        <w:tab/>
        <w:br/>
        <w:tab/>
        <w:t xml:space="preserve">ОСЪЖДА М. С. С. ЕГН [ЕГН] от [населено място], [улица] да заплати на К. И. Ц. ЕГН [ЕГН] от [населено място], [улица] сумата 1000/хиляда / лева разноски по делото.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