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№465/24.07.2015 по ч.гр.д. №3691/2015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465</w:t>
        <w:tab/>
        <w:br/>
        <w:tab/>
        <w:t xml:space="preserve"> </w:t>
        <w:tab/>
        <w:br/>
        <w:tab/>
        <w:t xml:space="preserve">София, 24.07.2015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трето гражданско отделение, в закрито съдебно заседание на двадесети юли две хиляди и петнадесета година, в състав</w:t>
        <w:tab/>
        <w:br/>
        <w:tab/>
        <w:t xml:space="preserve"> </w:t>
        <w:tab/>
        <w:br/>
        <w:tab/>
        <w:t xml:space="preserve">ПРЕДСЕДАТЕЛ: СИМЕОН ЧАНАЧЕВ </w:t>
        <w:tab/>
        <w:br/>
        <w:tab/>
        <w:t xml:space="preserve"> </w:t>
        <w:tab/>
        <w:br/>
        <w:tab/>
        <w:t xml:space="preserve">ЧЛЕНОВЕ: ДИАНА ХИТОВА </w:t>
        <w:tab/>
        <w:br/>
        <w:tab/>
        <w:t xml:space="preserve"> </w:t>
        <w:tab/>
        <w:br/>
        <w:tab/>
        <w:t xml:space="preserve"> ДАНИЕЛА СТОЯНОВА</w:t>
        <w:tab/>
        <w:br/>
        <w:tab/>
        <w:t xml:space="preserve"> </w:t>
        <w:tab/>
        <w:br/>
        <w:tab/>
        <w:t xml:space="preserve">разгледа докладваното от съдия Диана Хитова ч. гр. дело N 3691/2015 г. и за да се произнесе, съобрази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 изр. 1 ГПК. </w:t>
        <w:tab/>
        <w:br/>
        <w:tab/>
        <w:t xml:space="preserve"> </w:t>
        <w:tab/>
        <w:br/>
        <w:tab/>
        <w:t xml:space="preserve"> Образувано е по частна жалба от Д. Х. Д., чрез пълномощника адв.М. П. срещу разпореждане № 5997/08.06.2015 г. по гр. д.№2568/2014 г. на Окръжен съд-Варна, с което е върната касационната му жалба вх.№9938/27.03.2015 г. срещу решение № 329/25.02.2015 г.,постановено по същото дело, поради просрочие.</w:t>
        <w:tab/>
        <w:br/>
        <w:tab/>
        <w:t xml:space="preserve"> </w:t>
        <w:tab/>
        <w:br/>
        <w:tab/>
        <w:t xml:space="preserve">Жалбоподателят твърди, че въззивното решение му е съобщено на 26.02.2015 г.Намира, че не следва да се прилага буквално разпоредбата на чл. 60 ал. 3 ГПК,тъй като регламентираният месечен срок на обжалване не е изтекъл на 27.03.2015 г.,когато е постъпила касационната жалба, доколкото месец февруари е по-кратък.Моли да се приеме, че касационната жалба е постъпила именно в месечен срок и да бъде отменено обжалваното разпореждане.</w:t>
        <w:tab/>
        <w:br/>
        <w:tab/>
        <w:t xml:space="preserve"> </w:t>
        <w:tab/>
        <w:br/>
        <w:tab/>
        <w:t xml:space="preserve">Ответницата по частната жалба И. Д. А., не изразява становище по нея.</w:t>
        <w:tab/>
        <w:br/>
        <w:tab/>
        <w:t xml:space="preserve"> </w:t>
        <w:tab/>
        <w:br/>
        <w:tab/>
        <w:t xml:space="preserve"> ВКС, състав на ІII г. о. констатира по делото следното:</w:t>
        <w:tab/>
        <w:br/>
        <w:tab/>
        <w:t xml:space="preserve"> </w:t>
        <w:tab/>
        <w:br/>
        <w:tab/>
        <w:t xml:space="preserve">Частната жалба следва да бъде разгледана по досегашния ред, съгласно разпоредбата на § 14 ПЗР ЗИД ГПК /Държавен вестник бр. 50/2014 г./Тя е подадена от надлежна страна, в законовоустановения срок и е допустима. Разгледана по същество е неоснователна.</w:t>
        <w:tab/>
        <w:br/>
        <w:tab/>
        <w:t xml:space="preserve"> </w:t>
        <w:tab/>
        <w:br/>
        <w:tab/>
        <w:t xml:space="preserve">Съгласно чл. 283 ГПК, жалбата срещу въззивното решение се подава в едномесечен срок от връчването му на страната. Срокът е преклузивен и се брои на месеци. Според чл. 60 ал. 3 ГПК той изтича на съответното число на последния месец. В случая той е изтекъл на съответното число на следващия връчването месец, т. е. на 26.03.2015 г.-четвъртък, работен ден. Жалбата е постъпила извън законовия срок и е правилен изводът, че е просрочена.Цитираната законова разпоредба е императивна и не предвижда изключения поради краткостта на месец февруари.</w:t>
        <w:tab/>
        <w:br/>
        <w:tab/>
        <w:t xml:space="preserve"> </w:t>
        <w:tab/>
        <w:br/>
        <w:tab/>
        <w:t xml:space="preserve">Поради изложеното Върховният касационен съд, състав на III г. о.,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ПОТВЪРЖДАВА разпореждане № 5997/ 08.06.2015 г. по гр. д.№ 2568/ 2014 г. на Окръжен съд-Варна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