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№6053/19.05.2021 по адм. д. №3380/2021 на ВАС, докладвано от съдия Бранимира Митушева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следващите от Административно процесуалния кодекс /АПК/.</w:t>
        <w:tab/>
        <w:br/>
        <w:tab/>
        <w:t xml:space="preserve">Образувано по касационна жалба на началника на Служба по геодезия, картография и кадастър /СГКК/ – гр. Б. срещу решение № 97 от 28.01.2021г. на Административен съд – гр. Б. по адм. дело № 1541/2020г., с което е отменен отказ за промяна на отбелязаното в кадастралния регистър трайно предназначение на територията и начина на трайно ползване на поземлен имот с идентификатор 00878.107.395 по кадастралната карта и кадастралните регистри на гр. А., обективиран в писмо изх. № 20-39801/24.06.2020 г. на началника на СГКК – гр. Б. и преписката е върната на административния орган за процедиране съобразно указанията, дадени в решението, както и СГКК – гр. Б. е осъдена да заплати разноски по делото. </w:t>
        <w:tab/>
        <w:br/>
        <w:tab/>
        <w:t xml:space="preserve">В касационната жалба се релевира касационно основание по чл. 209, т. 3 от АПК – необоснованост и неправилност на съдебното решение, поради нарушение на материалния закон и нарушение на процесуалните правила. Твърди се, че първоинстанционният съд е допуснал нарушение на процесуалния закон смесвайки чрез съдебен акт две различни процедури – такава по промяна на кадастралната карта и регистър /чл. 54 от ЗКИР (ЗАКОН ЗА КАДАСТЪРА И ИМОТНИЯ РЕГИСТЪР) /ЗКИР// с такава по промяна само на кадастралния регистър /чл. 51, ал. 1, т. 1 във връзка с чл. 53, ал. 1 и ал. 2 от ЗКИР/. Според касатора съдът не е съобразил с наличните по преписката доказателства – документ за собственост на жалбоподателя и писмо на Областна дирекция „Земеделие“ – гр. Б., както и не е направил разграничение на „вида територия“ и „начина на трайно ползване“ като данни за поземления имот. Възразява се също така, че е неправилен изводът на съда, че „вид територия“ и „начин на трайно ползване“ на едни поземлен имот трябва да са съобразени с отреждането му по действащ Общ устройствен план /ОУП/. Претендира се отмяна на съдебното решение, както и присъждане на направените в касационното производство съдебни разноски. </w:t>
        <w:tab/>
        <w:br/>
        <w:tab/>
        <w:t xml:space="preserve">Ответникът – И. Г., редовно призован, в съдебно заседание не се явява и не изпраща представител. В представен отговор на касационната жалба, чрез пълномощника си адв. А., изразява становище за неоснователност на касационната жалба, както и претендира присъждане на съдебни разноски. 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 </w:t>
        <w:tab/>
        <w:br/>
        <w:tab/>
        <w:t xml:space="preserve">Върховният административен съд, състав на второ отделение, като взе предвид становищата на страните и извърши проверка на обжалваното решение на наведеното касационно основание съгласно разпоредбата на чл. 218, ал. 1 от АПК и след служебна проверка за валидността, допустимостта и съответствието на решението с материалния закон по реда на чл. 218, ал. 2 от АПК, приема следното: </w:t>
        <w:tab/>
        <w:br/>
        <w:tab/>
        <w:t xml:space="preserve">Касационната жалба е процесуално допустима, като подадена от надлежна страна, за която съдебният акт е неблагоприятен и в срока по чл. 211, ал. 1 от АПК. Разгледана по същество, жалбата е основателна. </w:t>
        <w:tab/>
        <w:br/>
        <w:tab/>
        <w:t xml:space="preserve">Производството пред административния съд е образувано по жалба, подадена от И. Г., срещу отказ за промяна на отбелязаното в кадастралния регистър трайно предназначение на територията и начина на трайно ползване за поземлен имот с идентификатор 00878.107.395 по кадастралната карта и кадастралните регистри на гр. А., обективиран в писмо изх. № 20-39801/24.06.2020 г. на началника на СГКК – гр. Б.. Оспореният отказ е мотивиран с това, че видът на територията и начина на трайно ползване на имот с идентификатор 00878.107.395 са нанесени в кадастралната карта и кадастралните регистри на гр. А. по данни от предходната карта на възстановената собственост /КВС/ без промени, както и че в резултат на проведена кореспонденция с Областна дирекция „Земеделие“ – гр. Б., последната е изразила становище, че имот с идентификатор 00878.107.395 не попада в територията, отредена за ваканционно селище, поради което липсват основания за промяна вида на територията и начина на трайно ползване на имота. </w:t>
        <w:tab/>
        <w:br/>
        <w:tab/>
        <w:t xml:space="preserve">За да отмени процесния отказ първоинстанционният съд е приел, че обжалваният отказ е постановен при непълнота на доказателствата и неправилно приложение на материалния закона – основания по чл. 146, т. 3 и т. 4 от АПК. Въз основа на приетата по делото съдебно-техническа експертиза административният съд е приел, че в случая е налице действащ ОУП, даващ статут „ваканционна територия“ на процесната територия. Позовавайки се в мотивите на съдебното решение на разпоредбите на чл. 8, т. 1 и т. 2 и чл. 104, ал. 1 от ЗУТ, съдът е обосновал извод, че констатацията за действащ ОУП, чиито предвиждания са в противоречие с посочените в кадастралния регистър данни, е основание за съответното изменение на кадастралната карта и кадастралния регистър. Възраженията на жалбоподателя относно трайното фактическо ползване на територията съдът е приел за неотносими към разглеждания спор, тъй като това е факултативен способ за квалифицирането й като урбанизирана, ако липсват съответните планове. </w:t>
        <w:tab/>
        <w:br/>
        <w:tab/>
        <w:t xml:space="preserve">Така постановеното решение е неправилно, като постановено в нарушение на материалния закон. </w:t>
        <w:tab/>
        <w:br/>
        <w:tab/>
        <w:t xml:space="preserve">Настоящата съдебна инстанция намира за основателно оплакването на касатора относно приложимост в процесния случай на процедурата по чл. 53 от ЗКИР, а не както неправилно е приел административният съд тази по чл. 54 от ЗКИР. В случая заявено от ответника И. Г. искане е за изменение на кадастралния регистър в частта относно поземлен имот с идентификатор 00878.107.395 по кадастралната карта и кадастралните регистри на гр. А., касаещо основни кадастрални данни по чл. 27, ал. 1, т. 1 от ЗКИР: трайното предназначение на територията, в която имотът попада и начин на трайното му ползване. Следователно, редът не е този за отстраняване на непълноти или грешки по чл. 54 от ЗКИР.Пата на данните за вида на територията и начина на трайно ползване на конкретен поземлен имот е свързано винаги с изменение на основни кадастрални данни в кадастралния регистър на недвижимите имоти, съответно искано такова изменение следва да се извърши на основание чл. 53, ал. 1 от ЗКИР, в някоя от трите хипотези на разпоредбата, в зависимост от конкретните обстоятелства, както и правилно е процедирал административният орган. </w:t>
        <w:tab/>
        <w:br/>
        <w:tab/>
        <w:t xml:space="preserve">Съгласно чл. 53, ал. 1, т. 3 от ЗКИР измененията в кадастралния регистър на недвижимите имоти се извършват при констатиране на несъответствие между данните в кадастралния регистър на недвижимите имоти и източника, удостоверяващ данните. В случая, според изложеното от заявителя в заявление вх. № 01-133947/13.03.2020 г., това е Териториално устройствен план /ТУП/ за О. Ц от 1998 г. и последвал ОУП на О. Ц от 2008 г., както и изграждането в м. „Коросята“, в която се намира и имотът на заявителя, на ваканционно селище „Ахтопол - Север“ в периода 1987 г. – 1988 г. чрез предоставяне от Комисията по земята на държавна собственост на Централен съвет на Българските професионални съюзи. От приетите в първоинстанционното производство писмени доказателства се установява, че с решение № КЗ-18/18.08.1988 г. на Комисия за земята, т. 21, са предоставени на Централния съвет на Българските професионални съюзи за изграждане на „Вакационно селище Ахтопол – север“, община М., 230 дка некатегоризира земя, заета с временни постройки за отдих, в това число 30 дка дере, стопанисвана от Животновъдно-промишления комплекс – гр. М., при граници, посочени в приложена скица, като съгласно писмо изх. № РД-12-03-32-3/16.06.2020 г. на директора на Областна дирекция „Земеделие“ – гр. Б., имот с идентификатор 00878.107.395 не попада в обхвата на решение № КЗ-18/18.08.1988 г. на Комисия за земята, т. 21. В първоинстанционното производство е приета и съдебно-техническа експертиза, съгласно която първото отразяване на процесния имот е КВС от 29.04.1998 г. с номер 107395, землището на гр. А., вид територия: за нуждите на селското стопанство, начина на трайно ползване: нива за строителство, като съгласно Протокол № 29 и Решение № 216/15.07.1998 г. на Общински съвет – Царево, допълнено с Решение № 272/23.03.1999 г., е приет териториално устройствен план на О. Ц, в който процесната територия е с отреждане „курортна територия и обекти“. Установено е от вещото лице също така, че предвиждането по ОУП от 2008 г., който е в процедура по изменение със заповед № РД-02-15-17/07.02.2014 г. на министъра на регионалното развитие и благоустройството, за процесната територия е „вакационна територия“, както и че процесната земя не е променяла своя вид като земеделска земя през периода 1980 г. – до сега и същата е възстановена като нива за строителство, незастроена от трети лица /чл. 10, ал. 7 от ЗСПЗЗ/, с решение № 14.36/11.05.2006 г. на Общинска служба по „Земеделие и гори“ – О.Ц.П така установеното по делото настоящата съдебна инстанция намира, че неправилно първоинстнационният съд е приел, че в конкретния случай са били налице материално-правните предпоставки за изменение на данни относно „трайно предназначение на територията“ и „начин на трайно ползване“ в кадастралния регистър в частта за имот с идентификатор 00878.107.395. </w:t>
        <w:tab/>
        <w:br/>
        <w:tab/>
        <w:t xml:space="preserve">Според чл. 25, ал. 1 и ал. 2 от ЗКИР всеки поземлен имот има трайното предназначение на територията, в границите на която се намира, като промяната на трайното предназначение се извършва по ред, предвиден в закон. Освен това по силата на чл. 13, ал. 1, т. 1 и т. 3 от Наредба № РД-02-20-5/15.12.2016 г. за съдържанието, създаването и поддържането на кадастралната карта и кадастралните регистри /Наредба № РД-02-20-5/2016 г./ териториите с еднакво трайно предназначение, границите на които се изобразяват в кадастралната карта, са урбанизирани територии /селищната територия на населеното място и селищни образувания/ – определени с устройствен план съгласно ЗУТ, съответно със застроителен и регулационен план или околовръстен полигон съгласно отменения Закон за териториално и селищно устройство /ЗТСУ/, или са такива по начин на трайно (фактическо) ползване, доколкото то не противоречи на закон – в територии без устройствени планове, както и земеделски територии – определени с планове и карти, одобрени по реда на ЗСПЗЗ. Съгласно чл. 7, ал. 1 от ЗУТ /в приложимата редакция/ териториите в страната са седем категории: урбанизирани, земеделски, горски, защитени, нарушени за възстановяване, заети от води и водни обекти и територии на транспорта. В чл. 8 от ЗУТ законодателят е регламентирал конкретното предназначение, което поземлените имоти в отделните територии могат да имат. Следователно всеки един поземлен имот в страната попада поне, с оглед на чл. 7, ал. 2 от ЗУТ, в една от установените седем категории територии и има едно от предвидените в чл. 8 от ЗУТ конкретно предназначение. Действително, от събраните и приети в първоинстанционното производство писмени доказателства безспорно се установява, че съгласно ТУП на О. Ц, одобрен с Решение № 216/15.07.1998 г. на Общински съвет – Царево, допълнено с Решение № 272/23.03.1999 г., територията, в която попада процесния имот е с отреждане „курортна територия и обекти“, както и по ОУП от 2008 г. на О. Ц тази територия е с отреждане „вакационна територия“. В тази връзка следва да се има предвид, че макар конкретното предназначение на поземлените имоти за целите по чл. 8, т. 1 от ЗУТ да се определя с влязъл в сила подробен устройствен план по смисъла на чл. 103, ал. 3 от ЗУТ, не винаги влезлият в сила подробен устройствен план значи завършен фактически състав на промяната на предназначението на имота от земеделска земя в друг вид, както и наличието на влязъл в сила общ устройствен план не доказва конкретно предназначение по чл. 8, т. 1 от ЗУТ, тъй като този план определя характера на територията, на която се намира съответния имот - урбанизирана, и нейния общ режим и структура, но той не установява, а и не би могъл с оглед на чл. 106 от ЗУТ, конкретното предназначение на имота. Когато обаче имотът е земеделска земя, с оглед определянето й в чл. 2 от ЗОЗЗ (ЗАКОН ЗА ОПАЗВАНЕ НА ЗЕМЕДЕЛСКИТЕ ЗЕМИ) /ЗОЗЗ/ като основно национално богатство и забраната за използването й за цели, различни от земеделските, законодателят е въвел специален ред за промяна на предназначението. Този специален ред, доколкото по делото се установява, че процесният имот е нанесен в КВС от 29.04.1998 г. за землището на гр. А. с вид територия: за нуждите на селското стопанство, и начина на трайно ползване: нива за строителство, в процесния случай се явява приложим и по отношение на имот с идентификатор 00878.107.395. </w:t>
        <w:tab/>
        <w:br/>
        <w:tab/>
        <w:t xml:space="preserve">Член 24, ал. 2 от ЗОЗЗ предвижда, че след влизане в сила на подробен устройствен план собственикът на земеделската земя предлага промяна на предназначението й за неземеделски нужди. По същия начин и чл. 24, ал. 1 от ЗОЗЗ /в приложимата редакцията в ДВ, бр. 35/1996 г./ е предвиждал, че при наличие на утвърден генерално-застроителен или парцеларен план собственикът на земята предлага промяна на предназначението на необходимата земеделска земя. Едва с решението на комисията по чл. 17, ал. 1, т. 1 от ЗОЗЗ за промяна на предназначението на земеделската земя и заплащането на дължимата такса - чл. 24, ал. 4 от ЗОЗЗ, фактическият състав на промяната на предназначението на земеделската земя е завършен и тя юридически престава да има качеството на земеделска по смисъла на чл. 2 от ЗСПЗЗ.Стелно, до тогава, докогато не е завършена процедурата по ЗОЗЗ, не е налице и довършен фактически състав на промяна на предназначението на земеделската земя. В процесния случай не се установява, а такива твърдения не се излагат и от ответника И. Г., независимо от наличието на ТУП на О. Ц от 1998 г. и ОУП на О. Ц от 2008 г., този фактически състав на промяна на предназначението на имот с идентификатор 00878.107.395 да е бил завършен при спазване на разпоредбите на ЗОЗЗ и проведена по този закон процедура за промяна на предназначението на земеделската земя за неземеделски нужди. Единствено, ако промяната на трайното предназначение на имот с идентификатор 00878.107.395 е била извършена по реда на ЗОЗЗ, това ще доведе до наличието на материално-правните предпоставки по чл. 53 от ЗКИР за изменение на кадастралния регистър в частта за този имот, доколкото със самата кадастрална карта не може да се промяна трайното предназначение на даден имот, ако това не е станало преди това по ред, предвиден в закон. Следователно, за да е била налице промяна на предназначението на процесния имот за целите на вписване на съответните изменения на данните в кадастралния регистър не е достатъчно наличието на влязъл в сила подробен устройствен план или общ устройствен план, както неправилно е приел административният съд, а е било необходимо да е приключила и процедурата по специалния закон - в случая по чл. 24, ал. 2 от ЗОЗЗ, каквото обстоятелство по делото не се установява от събраните и приети писмени доказателства. Липсата на проведена процедура по чл. 24, ал. 2 от ЗОЗЗ за процесния имот се установява и от писмо изх. № РД-12-03-32-3/16.06.20202 г. на Областна дирекция „Земеделие“ – гр. Б., съгласно което липсват основания за промяна на вида на територията и начина на трайно ползване на поземлен имот с идентификатор 00878.107.395. Следователно, за да се допусне исканото изменение в кадастралния регистър, посочената законова регламентация изисква по отношение на процесния имот да са изпълнени едновременно както устрояване по реда на ЗУТ, така също и провеждане на процедура по промяна на предназначението му за неземеделски нужди съгласно ЗОЗЗ. В конкретния случай безспорната липсата на една от посочените две предпоставки обосноват законосъобразност на оспорения отказ на началника на СГКК - Бургас, обективиран в писмо изх. № 20-39801/24.06.2020 г., който неправилно е бил отменен от съда. </w:t>
        <w:tab/>
        <w:br/>
        <w:tab/>
        <w:t xml:space="preserve">Правилно административният съд е приел, че в конкретния случай фактическото трайно ползване на територията е неотносимо към предмета на спора, доколкото същото е факултативен способ за квалифицирането й като урбанизирана територия в съответствие с чл. 9, ал. 1 от ЗУТ и чл. 13, ал. 1, т. 1 от Наредба № РД-02-20-5/2016 г. От друга страна по делото не се установява, че процесният имот е бил с трайно фактическо ползване за курортни цели. </w:t>
        <w:tab/>
        <w:br/>
        <w:tab/>
        <w:t xml:space="preserve">Предвид изложеното, обжалваното решение се явява неправилно и постановено в нарушение на материалния закон, поради което следва да бъде отменено, а вместо него постановено друго по същество, с което се отхвърли оспорването на законосъобразния отказ за изменение на кадастралния регистър. </w:t>
        <w:tab/>
        <w:br/>
        <w:tab/>
        <w:t xml:space="preserve">При основателността на касационната жалба, в полза на СГКК – гр. Б., следва да бъдат присъдени заявените в срок разноски пред настоящата инстанция – внесена държавна такса размер на 70 лева.</w:t>
        <w:tab/>
        <w:br/>
        <w:tab/>
        <w:t xml:space="preserve">По изложените съображения и на основание чл. 221, ал. 2, предл. второ, във вр. чл. 222, ал. 1 от АПК Върховният административен съд, второ отделение,РЕШИ:</w:t>
        <w:tab/>
        <w:br/>
        <w:tab/>
        <w:t xml:space="preserve">ОТМЕНЯ решение № 97 от 28.01.2021г. на Административен съд – гр. Б., постановено по адм. дело № 1541/2020г., и В. Н. П.: </w:t>
        <w:tab/>
        <w:br/>
        <w:tab/>
        <w:t xml:space="preserve">ОТХВЪРЛЯ жалбата на И. Г. от гр. С. З срещу отказ за промяна на отбелязаното в кадастралния регистър трайно предназначение на територията и начина на трайно ползване на поземлен имот с идентификатор 00878.107.395 по кадастралната карта и кадастралните регистри на гр. А., обективиран в писмо изх. № 20-39801/24.06.2020 г. на началника на СГКК – гр. Б.. </w:t>
        <w:tab/>
        <w:br/>
        <w:tab/>
        <w:t xml:space="preserve">ОСЪЖДА И. Г. от гр. С. З да заплати на Служба по геодезия, картография и кадастър /СГКК/ – гр. Б. сумата в размер на 70 /седемдесет/ лева, представляваща разноски пред касационната инстанция.Решението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