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№5917/18.05.2021 по адм. д. №4268/2021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1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от "Ай Кеър" ООД, представлявано от управителя Л. Д. чрез процесуален пълномощник адв. П., против Решение № 226 от 11.03.2021 г. на Комисия за защита на конкуренцията (КЗК) по преписка, вх. № КЗК-78/25.01.2021 г., с което е оставена без уважение жалба от "Ай Кеър" ООД срещу Заповед № РД-10-504/30.11.2020 г. на генералния директор на Българска национална телевизия за определяне на изпълнител в открита процедура за възлагане на обществена поръчка с предмет: "Комплексно почистване и хигиенизиране на сградите на БНТ", открита с Решение № 0П-6/14.02.2020 г. на възложителя. </w:t>
        <w:tab/>
        <w:br/>
        <w:tab/>
        <w:t xml:space="preserve">В касационната жалба обстоятелствено са релевирани доводи, че решението е постановено в нарушение с материалния закон и е необосновано отм. енителни основания по чл. 209, т. 3 от АПК.Оно се твърди, че изводите на КЗК са неправилни относно доводите за незаконосъобразност в действията на възложителя чрез помощната комисия и най -вече за доводите за визираните основания за отстраняването му. Твърди се, че КЗК необосновано и неоснователно е оставила без уважение жалбата като по тези и други съображения развити и писмени бележки моли решението на КЗК да бъде отменено и съдът да се произнесе по съществото на спора като бъде отменено решението на възложителя и преписката да бъде върната на възложителя за продължаване на процедурата от последното законосъобразно действие. Претендирани са разноски. </w:t>
        <w:tab/>
        <w:br/>
        <w:tab/>
        <w:t xml:space="preserve">Ответникът – генералния директор на Българска национална телевизия в писмено становище от процесуален представител релевира обстоятелствени доводи за неоснователност на касационната жалба. Претендира разноски за юрисконсултско възнаграждение. </w:t>
        <w:tab/>
        <w:br/>
        <w:tab/>
        <w:t xml:space="preserve">Заинтересованата страна "Р. К" ООД в писмено становище от процесуален представител релевира обстоятелствени доводи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това, че правилно касаторът е бил отстранен от участие, тъй като офертата не отговаря на изискванията на техническата спецификация, поради което предлага решението на КЗК като правилно и при липсата на касационни основания, да бъде оставено в сила. </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по см. на чл. 210, ал. 1 АПК и в законоустановения в чл. 216, ал. 1 ЗОП-дневен срок от съобщаване на решението, е процесуално допустима. Разгледана по същество е неоснователна по следните съображения: </w:t>
        <w:tab/>
        <w:br/>
        <w:tab/>
        <w:t xml:space="preserve">Спорът понастоящем е изключително правен и се отнася до тълкуването и прилагането на относимото право по чл. 10 ал. 1 от ЗЕДЕУУ и чл. 107, т. 5 от ЗОП. Безспорно е установено, че в хипотезите на чл. 35 а, ал. 3 от ППОЗП, с покана изх. № 0 П-6#19 от 13.11.2020 г., на участниците в процедурата, сред които е и касатора, е предоставена възможност да потвърдят актуалността на предложенията им в срок от три дни от получаването й. Поканата, като прикачен файл към електронно писмо, е изпратена на "Ай Кеър" ООД на указаната в офертата му електронна поща, а именно into@icare. bg, идентична с тази на която е изпратена и спорната по производството заповед на възложителя. Изрично дружеството е предупредено, че при неизпълнение на указанията в срок, ще бъда отстранено от процедурата. Тук е мястото да се посочи, че цялата кореспонденция между възложителя и жалбоподателя, в хода на провеждане на настоящата обществена поръчка, е осъществявана безпроблемно по електронен път на горепосочения от "Ай Кеър" ООД имейл, обстоятелство потвърдено и от самия икономически оператор. Предвид ненавременното изпращане на декларация, потвърждаваща валидността на офертата от страна на жалбоподателя, оценителната комисията извършва проверка и установява, че поканата е достигнала и е била приета от насрещния мейл сървър (into@icare. bg) на 13.11.2020 г. Тоест крайният срок до който участниците, включително жалбоподателя, могат да изпращат декларации, потвърждаващи валидността на офертите по процедурата е 16.11.2020 г. На дата 23.11.2020 г. от страна на "Ай Кеър" ООД постъпва потвърждение при възложителя на валидността на офертата му, депозирана по процедурата. С оглед липсата на волеизявление от "Ай Кеър" ООД, в тридневния срок, посочен в поканата, КЗК е обосновано е преценила, че комисията законосъобразно е предложила жалбоподателя да бъде отстранен от участие на основание чл. 107, т. 5 от ЗОП. </w:t>
        <w:tab/>
        <w:br/>
        <w:tab/>
        <w:t xml:space="preserve">Обосновано КЗК е отхвърлила като неоснователни възраженията, че независимо от постъпването на писмото в електронната поща на касатора на 13.11.2020г., поради възприемането му като „спам“ не е прочетено своевременно. Съгласно чл. 10 ал. 1 от Закон за електронния документ и електронните удостоверителни услуги (ЗЕДЕУУ) електронното съобщение се счита получено с постъпването му в посочената от адресата информационна система, а не от момента на узнаването му от адресата. Правилен е извода на КЗК, че отстраняването на дружеството от участие в процедурата е осъществено при съобразяване на условията по процедурата и нормативно установеното от ЗОП и ППЗОП.Постановеното решение е правилно. </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касатора е отстранен от участие, не се установяват визираните нарушения. </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 </w:t>
        <w:tab/>
        <w:br/>
        <w:tab/>
        <w:t xml:space="preserve">В тази връзка условията, част от документацията за обществената поръчка в процедурата, са станали известни на жалбоподателя с публикуването на документацията в профила на купувача и същият е можел да обжалва тяхната законосъобразност по реда на чл. 196, ал. 3 от ЗОП и в срока по чл. 197, ал. 1, т. 1 от ЗОП. Същото не е сторено от жалбоподателя в законоустановения срок и при обжалване на крайния акт в процедурата - решението за избор на изпълнител, правото да се оспорят условията за участие в документацията е преклудирано, а твърденията изложени в жалбата в тази насока, правилно не са разглеждани. </w:t>
        <w:tab/>
        <w:br/>
        <w:tab/>
        <w:t xml:space="preserve">Неоснователно се твърди, че КЗК била постановила решение при неизяснена фактическа обстановка, допуснала процесуални нарушения при оценката и анализа на представените доказателства. Съгласно чл. 207 ЗОП, проучването обхваща обстоятелствата, изложени в жалбата. Не се допуска допълване на жалбата извън срока за подаването й или за отстраняване на нередовности. С обжалваното решение КЗК се е произнесла по всички оплаквания, с които е сезирана, като е взела предвид изложените от страните съображения и представените доказателства. Решаващият орган е изследвал и проверил всички твърдения от първоначалната жалба, включително тези, които са засегнати само схематично. </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участници. </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и ЗЕДЕУУ, релевантни за правилното провеждане и приключване на процедурата. </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Разноски от ответната и от заинтересованата страна не са претендирани, поради което не следва да им бъдат присъждани. </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отделение,РЕШИ:</w:t>
        <w:tab/>
        <w:br/>
        <w:tab/>
        <w:t xml:space="preserve">ОСТАВЯ В СИЛА Решение № 226 от 11.03.2021 г. на Комисия за защита на конкуренцията по преписка, вх. № КЗК-78/25.01.2021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