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№5581/10.05.2021 по адм. д. №1091/2021 на ВАС, докладвано от съдия Хайгухи Бодикян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 </w:t>
        <w:tab/>
        <w:br/>
        <w:tab/>
        <w:t xml:space="preserve">Образувано е по касационна жалба на Р. Л. от гр. С., чрез адв. Т. Р., срещу решение № 6693/24.11.2020 г., постановено по адм. дело № 1554/2020 г. на Административен съд София-град, с което е отхвърлена жалбата му срещу решение № 2153-21-16 от 20.01.2020 г. на директора на ТП на НОИ – София-град, с което е оставена без уважение жалбата му срещу разпореждане № 7008066429/92 от 03.12.2019 г. на длъжностното лице по пенсионно осигуряване в същото ТП на НОИ. </w:t>
        <w:tab/>
        <w:br/>
        <w:tab/>
        <w:t xml:space="preserve">Изложените възражения са за неправилност поради нарушение на материалния закон, съществени нарушения на съдопроизводствени правила и необоснованост – касационни основания по чл. 209, т. 3 АПК. Иска се отмяна на първоинстанционното решение и вместо него постановяване на друго по съществото на спора, с което да се зачете като осигурителен стаж за пенсия от първа категория труд, времето на целия период на обучението, считано от 13.09.1985 г. до 25.08.1988 г., през което касаторът е бил школник в ССВУ „Г.И“ – В. Т. </w:t>
        <w:tab/>
        <w:br/>
        <w:tab/>
        <w:t xml:space="preserve">Ответникът - директор на Териториално поделение на Националния осигурителен институт (ТП НОИ) – София-град, чрез пълномощник юрисконсулт Н. М., в писмено становище оспорва основателността на касационната жалба. Намира първоинстанционното решение за правилно и иска оставянето му в сила. Претендира се присъждане на юрисконсултско възнаграждение. </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което обосновава липсата на касационни основания за отмяна. </w:t>
        <w:tab/>
        <w:br/>
        <w:tab/>
        <w:t xml:space="preserve">Върховният административен съд – състав на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 </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настоящият състав приема от правна страна следното: </w:t>
        <w:tab/>
        <w:br/>
        <w:tab/>
        <w:t xml:space="preserve">Предмет на съдебен контрол за законосъобразност в първоинстанционното производство е решение № 2153-21-16 от 20.01.2020 г. на директора на ТП на НОИ – София-град, с което е оставена без уважение жалбата му срещу разпореждане № 7008066429/92 от 03.12.2019 г. на длъжностното лице по пенсионно осигуряване в същото ТП на НОИ, с което на Р. Л. е отказано отпускането на пенсия за осигурителен стаж и възраст на основание чл. 69б, ал. 1 от КСО. </w:t>
        <w:tab/>
        <w:br/>
        <w:tab/>
        <w:t xml:space="preserve">За осигурителен стаж и възраст от страна на пенсионните органи е признат периода от 06.08.1988 г. – до 24.08.1988 г. – 19 дни – редовна военна служба– школник в ССВУ „Г.И“ – В. Т. П орган е отказал да зачете като осигурителен стаж за пенсия останалото време на обучение като школник в ССВУ „Г.И“ В.То, а именно: от 13.09.1985 г. до 06.08.1988 г. </w:t>
        <w:tab/>
        <w:br/>
        <w:tab/>
        <w:t xml:space="preserve">Спорен от правна страна е въпросът относно зачитането на стажа на Л. за периода на обучението му в ССВУ „Г.И“ В.То, за периода от 13.09.1985 г. до 06.08.1988 г. като осигурителен и по-специално – дали същият следва да бъде зачетен като осигурителен стаж за целия период на обучение считано от 13.09.1985 г. до 24.08.1988 г. или само за времето от 06.08.1988 г. – до 25.08.1988 г. – редовна военна служба, до размера на наборната военна служба за съответния род войски съгласно действащото законодателство към момента на полагането му. </w:t>
        <w:tab/>
        <w:br/>
        <w:tab/>
        <w:t xml:space="preserve">Съотнасяйки установената фактическа обстановка към релевантната правна уредба при осъществения контрол за законосъобразност в съответствие с очертаните предели на предмета на съдебната проверка в чл. 168, ал. 1 от АПК по критериите в чл. 146 от АПК, първоинстанционният съд е отхвърлил жалбата като е приел, че решението на ръководителя на ТП на НОИ – София-град и потвърденото с него разпореждане са издадени от компетентни органи, в предписаните от закона форма и съдържание, като не са допуснати съществени нарушения на административнопроизводствените правила, материалният закон е приложен правилно и в съответствие с целта му. </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 </w:t>
        <w:tab/>
        <w:br/>
        <w:tab/>
        <w:t xml:space="preserve">По отношение на касатора са налице откази за отпускане на лична пенсия за осигурителен стаж и възраст с влезли в сила разпореждания. Разпореждане № 700806642912 от 10.02.2017 г. на длъжностно лице по ПО при ТП на НОИ София-град е потвърдено с решение № 2153-21-110/18.05.2017 г. на директора на ТП на НОИ София-град. При последвалото обжалване по съдебен ред, подадената жалба срещу административните актове е отхвърлена с решение № 6752/16.11.2017 г. по адм. дело № 7343/2017 г. по описа на Административен съд София-град, потвърдено с решение № 1415/04.02.2019 г. по адм. дело № 236/2018 г. на ВАС, VІ отделение. </w:t>
        <w:tab/>
        <w:br/>
        <w:tab/>
        <w:t xml:space="preserve">Административното производство по издаване на процесните актове е започнало със заявление с вх. № 2113-21-10107/22.11.2019 г., с което касаторът е направил искане за отпускане на пенсия за осигурителен стаж и възраст, с приложени документи по чл. 2 от НПОС за преценка на правото и определяне размера на пенсията. Пенсионните органи са констатирали, че към датата на подаване на заявлението Р. Л. е навършил [възраст]. Въз основа на представените документи, длъжностното лице по ПО е зачело осигурителен стаж до 18.11.2019 г. в размер на 22 години, 10 месеца и 28 дни от първа категория труд /за периода 25.08.1988-22.07.2011 г./; 7 години, 8 месеца и 8 дни от трета категория труд /за периода 06.08.1988-24.08.1988 г., както и за периода 03.09.2011-198.11.2019 г./. Зачетен е общ осигурителен стаж, превърнат към трета категория, съгласно чл. 104 от КСО, в размер на 45 години, 10 месеца и 15 дни, определен е сбор от възрастта и осигурителният стаж от 95 години, 2 месеца и 1 ден. Издадено е разпореждане № 7008066429/92 от 03.12.2019 г. от длъжностно лице по ПО при ТП на НОИ София-град, с което е отказано отпускането на лична пенсия за осигурителен стаж и възраст на Р. Л. на основание чл. 69б, ал. 1 от КСО. При последвалото оспорване на разпореждането по административен ред, директорът на ТП на НОИ София-град е издал решение № 2153-21-16/20.01.2020 г., с което жалбата му е оставена без уважение и разпореждането е потвърдено. </w:t>
        <w:tab/>
        <w:br/>
        <w:tab/>
        <w:t xml:space="preserve">Неоснователни са наведените от касационния жалбоподател възражения относно неправилно приложение на материалния закон с оглед придаване на обратна сила на неотносими към спорния период норми от ЗОВСРБ (ЗАКОН ЗА ОТБРАНАТА И ВЪОРЪЖЕНИТЕ СИЛИ НА РЕПУБЛИКА БЪЛГАРИЯ) (ЗОВСРБ обн., ДВ, бр. 35/2009 г., в сила от 12.05.2009 г.), както и на чл. 81 от ППЗП отм. , в редакцията след 21.05.1991 г. Преценката досежно юридическите факти от значение за правото и последиците, които законът свързва с тях се извършва в съответствие с момента на възникване на правото на пенсия и момента на упражняването му. </w:t>
        <w:tab/>
        <w:br/>
        <w:tab/>
        <w:t xml:space="preserve">При подаване на заявлението за отпускане на пенсия от касатора съгласно § 9, ал. 1 от ПЗР на КСО времето, което се признава за трудов стаж и за трудов стаж при пенсиониране положен до 31 декември 1999 год. съгласно действащите дотогава разпоредби, се признава за осигурителен стаж по този кодекс. И.те в мотивите на решението правни норми са тези на чл. 9 от Закон за всеобщата военна служба в Народна република България отм. , на чл. 81 от ППЗП отм. , в редакцията, действала към процесния период, както и тези на Указ № 117 от 31.07.1971 г. и всички те са релеватни за спорния по делото период. </w:t>
        <w:tab/>
        <w:br/>
        <w:tab/>
        <w:t xml:space="preserve">В периода от 1958 год. до 27.02.1996 год. военната служба се регулира от разпоредбите на Закон за всеобщата военна служба на Н. Р. Б (ЗВВСНРБ отм. , Нормата на чл. 9 ЗВВСНРБ, установява, че военната служба във въоръжените сили се състои от действителна военна служба и служба в запаса. На действителна военна служба се намират маршалите, генералите, офицерите, свръхсрочнослужещите старшини и сержанти, приети за кадър във Въоръжените сили, и всички срочно служещи от сержантския, войнишкия и курсантския състав, които служат редовната си военна служба във Въоръжените сили. Служещите редовната си военна служба от сержантския и войнишкия състав се наричат срочнослужещи, а приетите на щатна служба след изслужване на редовната военна служба - свръхсрочнослужещи. Намиращите се на действителна военна служба се наричат военнослужещи, а зачислените в запаса - запасни. По отношение на редовната военна служба в чл. 21 ЗВВСНРБ отм. е предвидено, че на редовна военна служба подлежат всички български граждани, които в годината на набора навършват 18 години и са годни да служат във Въоръжените сили или в Строителните войски. </w:t>
        <w:tab/>
        <w:br/>
        <w:tab/>
        <w:t xml:space="preserve">По силата на разпоредбата на чл. 81, ал. 1 от ППЗП отм. в относимита редакция (ДВ, бр. 102 от 1967 г.) за трудов стаж от III категория се зачита времето прекарано в редовна военна служба или трудова повинност. </w:t>
        <w:tab/>
        <w:br/>
        <w:tab/>
        <w:t xml:space="preserve">Съгласно чл. 3 от Указ №117 от 31.07.1971 г. за откриване на сержантски отм. шински) средни военни училища, издаден от Председателя на ДС на НРБ (обн., ДВ бр. 63 от 10.08.1971г.), обучаващите се в тези училища „се намират на действителна военна служба и имат всички права и задължения на срочнослужещи в армията“. Според чл. 2, буква „б“ от същия Указ, на завършилите курса на сержантските отм. шинските) училища се признава отбита редовна военна служба. </w:t>
        <w:tab/>
        <w:br/>
        <w:tab/>
        <w:t xml:space="preserve">Изложените по - горе правни норми водят до изводи в няколко насоки. От текста на чл. 9 ЗВВСНРБ отм. е видно, че законът прави разграничение между понятията "действителна военна служба" и "редовна военна служба". Тези понятия не са равнозначни. Действителна военна служба изпълняват всички изброени военнослужещи „приети за кадър във Въоръжените сили“, а тази на срочнослужещите курсанти се приравнява на действителна военна служба за периода на редовната военна служба. По отношение на редовната военна служба е въведено изискването същата да се изпълнява при навършване на пълнолетие (чл. 21 от ЗВВСНРБ отм. за срока, определен в чл. 24 от същия закон. В периода 25.07.1959 год. – 29.05.1989 год. съгласно чл. 24 от ЗВВСНРБ отм. срокът на редовната военна служба във всички родове и видове войски и трудовата повинност е две години, а за специалностите, определени със заповед на министъра на народната отбрана - три години. </w:t>
        <w:tab/>
        <w:br/>
        <w:tab/>
        <w:t xml:space="preserve">В тази връзка следва да се посочи, че Указ № 117 борави с понятието "действителна военна служба", а не "редовна военна служба". От друга страна, за целите на пенсионното производство за трудов стаж по силата на чл. 81 от ППЗП отм. се зачита времето, прекарано в редовна военна служба, т. е. периодът от 18 годишна възраст, когато наборниците подлежат на повикване на редовна военна служба до момента на уволнението им. Нормата на чл. 81 от ППЗП отм. не предвижда зачитане като трудов стаж на периоди, приравнени на редовна военна служба, каквито са тези на обучение на курсанти и школници. </w:t>
        <w:tab/>
        <w:br/>
        <w:tab/>
        <w:t xml:space="preserve">Обстоятелството, че по силата на чл. 3 от Указ № 117, обучаващите се в сержантските отм. шински) средни военни училища се намират на действителна военна служба и имат всички права и задължения на срочнослужещи в армията, означава, че времето им на обучение във военно училище ще се зачита за отбита редовна военна служба за установения й в закона срок, а не че отбиват редовна военна служба по смисъла на ЗВВСНРБ отм. за целия период на обучението. </w:t>
        <w:tab/>
        <w:br/>
        <w:tab/>
        <w:t xml:space="preserve">От съвкупния анализ на разпоредбите следва, че през спорния период за трудов стаж се е признавало времето, прекарано в редовна военна служба от българските граждани навършили 18 години в годината на набора. Не е предвидена хипотеза на приравнен трудов стаж за случаите, когато редовната военна служба се е считала за прослужена по силата на специален закон. На завършилите курса на сержантските отм. шинските) училища се е признавала отбита редовна военна служба на основание чл. 2, б. "б" от Указ № 117 от 31.07.1971 г. за откриване на сержантски отм. шински) средни военни училища, но това не е било предвидено като нормативно основание за зачитане на периода на обучение за трудов (осигурителен) стаж. Обучаващите се в сержантските отм. шински) средни военни училища са се намирали на действителна военна служба и са имали всички права и задължения на срочнослужещи в армията (чл. 3 от Указ № 117 от 31.07.1971 г.), но цитираната разпоредба на чл. 81, ал. 1 от ППЗП (ДВ, бр. 102 от 1967 г.) не е зачитала времето на обучението за трудов стаж. </w:t>
        <w:tab/>
        <w:br/>
        <w:tab/>
        <w:t xml:space="preserve">Това е сторено с изменението на разпоредбата на чл. 81 от ППЗП отм. с § 42 от Постановление № 218 на МС от 29.08.1996 г. (ДВ, бр. 76/1996 г.), съгласно което за трудов стаж от трета категория се зачита времето на изслужената наборна военна служба или приравнената към нея на курсанти и школници след навършване на пълнолетие до размера на наборната служба за съответния род войски съгласно действащото законодателство. Горното е във във връзка с приетия ЗОВСРБ (ЗАКОН ЗА ОТБРАНАТА И ВЪОРЪЖЕНИТЕ СИЛИ НА РЕПУБЛИКА БЪЛГАРИЯ) (ЗОВСРБ, ДВ, бр. 112 от 1995 г., в сила от 27.02.1996 г., отм. ДВ, бр. 35 от 2009 г., в сила от 12.05.2009 г.), с който военната служба е разделена на кадрова и наборна. Видно от текстовете на цитираните норми редовната военна служба (впоследствие наборна военна служба) се разграничава от действителната военна служба, респ. приравнените на нея периоди, регламентирани в ЗВВСНРБ отм. и ЗОВСРБ и ясно обективира волята на законодателя като осигурителен стаж при пенсиониране да се зачита само срокът на наборната, респ. на редовната военна служба. </w:t>
        <w:tab/>
        <w:br/>
        <w:tab/>
        <w:t xml:space="preserve">При съобразяване на § 9, ал. 1 от ПЗР на КСО пенсионният орган на основание чл. 81 от ППЗП, в сила към 31.12.1999 г., зачита времето на обучение в средното специално училище след навършване на пълнолетие от школника за осигурителен стаж. </w:t>
        <w:tab/>
        <w:br/>
        <w:tab/>
        <w:t xml:space="preserve">Пенсионният орган обосновано е зачел като осигурителен стаж при пенсиониране само срокът на редовната военна служба от навършване на 18-годишна възраст, а не и цялата действителна служба на обучаемия във военното училище в частта й от постъпването му в училището до навършване на пълнолетие. </w:t>
        <w:tab/>
        <w:br/>
        <w:tab/>
        <w:t xml:space="preserve">Неоснователни са касационните доводи за наличие на основанията по чл. 209, т. 3 АПК, водещи до отмяна на съдебния акт. 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оспореното решение и потвърденото с него разпореждане, обхващаща преценката досежно наличието на установените от компетентния орган релевантни юридически факти (изложени като мотиви в акта) и съотнасянето им към нормите посочени като правно основание за неговото издаване, обуславяща разпоредените правни последици. Съобразно наличните данни административният акт на цитираното в него фактическо и правно основание правилно е приет от първоинстанционния съд за законосъобразен. </w:t>
        <w:tab/>
        <w:br/>
        <w:tab/>
        <w:t xml:space="preserve">Следва да бъдат споделени изводите на съда, че пенсионните органи правилно са приели, че макар към датата на подаване на заявлението – 19.11.2018 г., да има изискуемия общ осигурителен стаж от 27 години, от които две трети действително изслужен в съответните ведомства, в случая не отговаря на изискването по чл. 69, ал. 1, вр. ал. 9 КСО за навършена възраст от 53 години и 04 месеца за 2019 г., тъй като към 22.11.2019 г. – датата на подаване на заявлението, е навършил едва [възраст]. </w:t>
        <w:tab/>
        <w:br/>
        <w:tab/>
        <w:t xml:space="preserve">В същия смисъл е наложилата се съдебна практика изразена в решение № 12470 от 20.09.2019 г. на ВАС по адм. д. № 7238/2018 г., VI о., решение № 5652 от 15.04.2019г. на ВАС по адм. д. № 6538/2018 г., VI о., решение № 7017 от 29.05.2018 г. на ВАС по адм. д. № 5105/2017 г., VI о.,и др. </w:t>
        <w:tab/>
        <w:br/>
        <w:tab/>
        <w:t xml:space="preserve">Предвид изложеното, Върховният административен съд – състав на шесто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 </w:t>
        <w:tab/>
        <w:br/>
        <w:tab/>
        <w:t xml:space="preserve">Предвид изхода на спора и своевременно направеното искане за присъждане на разноски от страна на ответника, касаторът следва да бъде осъден да заплати в полза на ТП на НОИ – София-град юрисконсултско възнаграждение в размер от 100 лева на основание чл. 143, ал. 4 във вр. чл. 144 АПК, във вр. чл. 78, ал. 8 ГПК в съответствие с чл. 37, ал. 1 от ЗПрП (ЗАКОН ЗА ПРАВНАТА ПОМОЩ) и чл. 24 от Наредба за заплащането на правната помощ. </w:t>
        <w:tab/>
        <w:br/>
        <w:tab/>
        <w:t xml:space="preserve">Воден от горното и на основание чл. 221, ал. 2, предл. 1-во АПК, Върховният административен съд - шесто отделение, </w:t>
        <w:tab/>
        <w:br/>
        <w:tab/>
        <w:t xml:space="preserve">РЕШИ: </w:t>
        <w:tab/>
        <w:br/>
        <w:tab/>
        <w:t xml:space="preserve">ОСТАВЯ В СИЛА решение № 6693/24.11.2020 г., постановено по адм. дело № 1554/2020 г. на Административен съд София-град. </w:t>
        <w:tab/>
        <w:br/>
        <w:tab/>
        <w:t xml:space="preserve">ОСЪЖДА Р. Л. от гр. С., да заплати на Териториално поделение на Националния осигурителен институт – София-град съдебни разноски в размер на 100 (сто) лева – юрисконсултско възнаграждение.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