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№2290/12.02.2020 по адм. д. №6654/2019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 процесуалния кодекс (АПК) във връзка със ЗУТ (ЗАКОН ЗА УСТРОЙСТВО НА ТЕРИТОРИЯТА) (ЗУТ). </w:t>
        <w:tab/>
        <w:br/>
        <w:tab/>
        <w:t xml:space="preserve">Образувано е по касационна жалба на Главния архитект на Столична община (СО) - район „Сердика“, чрез процесуалния му представител от юрк.. К, срещу решение № 2722 от 19.04.2019г. по адм. д. № 13215/2018г. на Административен съд София – град, с което е отменен мълчалив отказ на Главния архитект на СО – район „Сердика“ по заявление вх. № РСР18 – АП00 – 1064 от 12.11.2018г. за одобряване на план за управление на строителни отпадъци (ПУСО) и план за безопасност и здраве (ПБЗ) за обект: „жилищна сграда с магазини, офиси и подземни гаражи“, находяща се в УПИ III – 627, кв. 60, м. „Орландовци - Малашевци“ по плана на гр. С. и преписката е върната за произнасяне съобразно указанията, дадени в решението. С решението касаторът е осъден да заплати разноските по делото. 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 – отменително основание по чл. 209 т. 3 от АПК. Посочва, че не е било налице задължение на административния орган за произнасяне, тъй като твърди, че неправилно съдът е приел, че представеното разрешение за строеж (РС) № 12 от 16.03.2017г. на главния архитект на СО – район „Сердика“ е относимо към имота на жалбоподателя. Посочва, че в РС е посочен адрес на обекта, в който е разрешено строителството ул. „Х. Б“ № 28, който не е идентичен с административния адрес, описан в представения нотариален акт, в който имота на жалбоподателя пред първата инстанция е с посочен адрес ул. „Х. Б“ № 27. Посочва, че не може да бъде съгласуван ПБЗ и ПУСО без безспорно двата документа да съдържат един и същи административен адрес. И. оспореното решение да бъде отменено и да бъде постановено друго, с което да бъде отхвърлена жалбата на „Мюсюлманско изповедание“ срещу мълчаливия отказ. Претендира юрисконсултско възнаграждение. </w:t>
        <w:tab/>
        <w:br/>
        <w:tab/>
        <w:t xml:space="preserve">Ответникът „Мюсюлманско изповедание“ с писмен отговор и чрез процесуалния си представител, изразява становище за неоснователност на касационната жалба. Претендират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правилност на оспореното решение. </w:t>
        <w:tab/>
        <w:br/>
        <w:tab/>
        <w:t xml:space="preserve">Касационната жалба е подадена в срока по чл. 211 от АПК, от надлежна страна – адресат на оспореното решение, тъй като с оспореното решение е отменен мълчалив отказ на главния архитект на СО – район „Сердика“ да се произнесе по заявление вх. № РСР18 – АП00 – 1064 от 12.11.2018г., макар и главния архитект на СО – район „Сердика“ да не е участвал в съдебното производство. Тъй като главния архитект на СО – район „Сердика“ е адресат на оспореното решение, макар и да не е участвал в производство на основание чл. 210 ал. 2 от АПК се явява лице, спрямо което решението има сила, неблагоприятно е за него, тъй като му се връща административната преписка за произнасяне, поради и което неговата жалба е процесуално допустима. </w:t>
        <w:tab/>
        <w:br/>
        <w:tab/>
        <w:t xml:space="preserve">Разгледана по същество е основателна, но по – различни от изложените в нея съображения. </w:t>
        <w:tab/>
        <w:br/>
        <w:tab/>
        <w:t xml:space="preserve">Производството пред АССГ е започнало по жалба на „Мюсюлманско изповедание“ срещу мълчалив отказ на Кмета на СО – район „Сердика“ да се произнесе по заявление вх. № РСР18 – АП00 – 1064 от 12.11.2018г. за одобряване на ПУП и ПБЗ на основание чл. 156б от ЗУТ (във връзка с определение на съда от 07.01.2019г.). В производството по делото като страни са конституирани Кмета на СО – район „Сердика“ и „Мюсюлманско изповедание“. Решението е постановено по оспорване на мълчалив отказ на главния архитект на СО – район „Сердика“ да се произнесе по заявление вх. № РСР18 – АП00 – 1064 от 12.11.2018г. и съответно е отменен мълчалив отказ на главния архитект на СО – район „Сердика“ по посоченото заявление и преписката е върната на главния архитект на СО – район „Сердика“ за произнасяне по заявлението, като съдът е приел, че е налице незаконосъобразен мълчалив отказ, доколкото административният орган е бил сезиран с искане за одобряване на ПУСО и ПБЗ при наличие на валидно разрешение за строеж. Приел е, че за главния архитект на СО – район „Сердика“ е било налице задължение за произнасяне, тъй като са били налице предпоставките по чл. 156б от ЗУТ за това.Решението е недопустимо. </w:t>
        <w:tab/>
        <w:br/>
        <w:tab/>
        <w:t xml:space="preserve">Съдът се е произнесъл по оспорване, с което не е бил сезиран, тъй като видно от жалбата пред първата инстанция, е подадена такава срещу мълчалив отказ на Кмета на СО – район „Сердика“, който е и участвал в производството. В оспореното решение съдът се е произнесъл по мълчалив отказ на главния архитект на СО – район „Сердика“, с каквато жалба не е бил сезиран, а и главния архитект на СО – район „Сердика“ не е участвал в съдебното производство. Доколкото касационната инстанция съгласно чл. 218 ал. 2 от АПК следи служебно за валидността, допустимостта и съответствие с материалния закон на оспореното решение служебно, то за настоящата инстанция е налице правомощие да се произнесе досежно допустимостта на оспореното решение. След като се е произнесъл по оспорване на мълчалив отказ на главния архитект на СО – район „Сердика“, с каквато не е сезиран, съдът е постановил недопустимо решение. </w:t>
        <w:tab/>
        <w:br/>
        <w:tab/>
        <w:t xml:space="preserve">Поради изложеното настоящият състав намира, че оспореното решение следва да бъде обезсилено, а делото да бъде върнато за ново разглеждане от друг състав на АССГ. Следва да се посочи, че е оспорен мълчалив отказ на кмета на СО – район „Сердика“ по заявление вх. № РСР18 – АП00 – 1064 от 12.11.2018г., а по преписката е налично заявление вх. № РСР18 – БД00 – 1064 от 12.11.2018г., което касае именно искане за одобряване на и съгласуване на проекти за ПУСО и ПБЗ. Това най – вероятно е техническа грешка, но следва жалбоподателят пред първата инстанция да уточни оспорването си. При новото разглеждане съдът следва да укаже на жалбоподателя да уточни оспорването си, съобразно посоченото по – горе, както и да се произнесе по оспорването, с което е сезиран. </w:t>
        <w:tab/>
        <w:br/>
        <w:tab/>
        <w:t xml:space="preserve">Съгласно чл. 156б ал. 3 от ЗУТ и съгласно чл. 11 ал. 4 от Закон за управление на строителни отпадъци ПБЗ и ПУСО се одобряват от кмета на общината или от оправомощено от него лице. По делото, предвид това, че е оспорен мълчалив отказ на кмета на СО – район „Сердика“ за одобряване на ПБЗ и ПУСО, не са събрани доказателства дали той е оправомощеното от кмета на СО, който е кмета на общината, лице, което има правомощие да одобрява ПБЗ и ПУСО. Поради това при новото разглеждане на делото следва да се съберат и доказателства досежно това дали кмета на район „Сердика“ е оправомощеното лице да одобрява ПУСО и ПБЗ. </w:t>
        <w:tab/>
        <w:br/>
        <w:tab/>
        <w:t xml:space="preserve">Решението като недопустимо следва да бъде обезсилено и делото да бъде върнато за ново разглеждане от друг състав на АССГ съобразно дадените в това решение указания. </w:t>
        <w:tab/>
        <w:br/>
        <w:tab/>
        <w:t xml:space="preserve">Предвид изхода на спора по претенциите на страните за разноски съгласно чл. 226 ал. 3 от АПК следва да се произнесе първоинстанционния съд при новото разглеждане на делото. </w:t>
        <w:tab/>
        <w:br/>
        <w:tab/>
        <w:t xml:space="preserve">Воден от горното и на основание чл. 221, ал. 3 от АПК, Върховният административен съд, състав на второ отделение,РЕШИ:</w:t>
        <w:tab/>
        <w:br/>
        <w:tab/>
        <w:t xml:space="preserve">ОБЕЗСИЛВА решение № 2722 от 19.04.2019г., постановено по адм. д. № 13215/2018г. по описа на Административен съд София – град.</w:t>
        <w:tab/>
        <w:br/>
        <w:tab/>
        <w:t xml:space="preserve">ВРЪЩА делото за ново разглеждане от друг състав на Административен съд София –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