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№2189/11.02.2020 по адм. д. №5416/2019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В.Т, [населено място], чрез проц. представител адв. Д.С, против решение № 2426/20 декември 2018 г., постановено по адм. д. № 397/2018 г. по описа на Административен съд Бургас.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 </w:t>
        <w:tab/>
        <w:br/>
        <w:tab/>
        <w:t xml:space="preserve">Първоинстанционният съд е бил сезиран с жалба от "Електроразпределение юг" АД, ЕИК 115552190, против заповед РД-16-1523 от 08 ноември 2007 г. на и. д. кмет на О. П, с която, на осн. чл. 129, ал. 2 ЗУТ, вр. чл. 128, ал. 3 ЗУТ и протокол № 41 от 31 октомври 2007 г. на ОЕС, гр. П. е одобрен ПУП - ПЗ за ПИ № 009040 в м. "Реката" в землището на с. М. със съответното застрояване за "жилищно строителство" с височина до 10 метра. Съдът е отменил заповедта като незаконосъобразна. 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 СТЕ и вземайки предвид доводите и възраженията на страните, както и релевантните за съда факти и обстоятелства е достигнал до верни правни изводи. </w:t>
        <w:tab/>
        <w:br/>
        <w:tab/>
        <w:t xml:space="preserve">Безспорно е установено, че "Електроразпределение юг" ЕАД е носител на ограничено вещно право върху процесния поземлен имот № 009040, тъй като през него преминава въздушен електропровод – отклонение от електропровод средно напрежение "Бата", което захранва трафопост „ Медово I“, собственост на дружеството. От заключението на съдебно-техническата експертиза е видно, че съоръжението е било изградено в периода 1948 г. – 1964 г. </w:t>
        <w:tab/>
        <w:br/>
        <w:tab/>
        <w:t xml:space="preserve">Законосъобразно е прието, че съобразно чл. 128 ал. 6 ЗУТ (приложимата редакция), съгласуването на проектите за подробни устройствени планове от заинтересуваните централни и териториални администрации, а при необходимост - и със специализираните контролни органи, се извършва по реда на чл. 121 ал. 2 (актуален чл. 127 ал. 2 ЗУТ). Оспорената заповед не е съобщавана на дружеството, същото не е било конституирано в производството по издаването й като заинтересувана страна, която да е изразявала становище. Съгласно чл. 131 ал. 1 ЗУТ (отн. редакция), заинтересувани лица при съгласуването и одобряването на устройствени схеми и планове и техните изменения, са собствениците и носителите на ограничени вещни права върху имотите, предмет на самия план. Следва да бъдат споделени изводите на съда за допуснати нарушения на производствените правила, с оглед на това, че оспорената административна заповед не е съобразена с възникналия сервитут. </w:t>
        <w:tab/>
        <w:br/>
        <w:tab/>
        <w:t xml:space="preserve">Този състав споделя мотивите на обжалваното решение и касателно противоречието с материалния закон. В заповедта липсва посочване на параметрите на застрояване, с изключение на допустимата височина, което прави същата немотивирана от фактическа и правна страна. Решаващият съд аргументирано е приел, че одобреното със заповедта изменение в ПЗ в процесния поземлен имот е извършено като не е съобразена забраната, визирана в чл. 64 ал. 3 т. 2 б. "а" ЗЕ, съгл. която не се допуска застрояване в сервитутната зона, която за въздушни обекти, като процесния, е по 2.00 метра от оста на съоръжението, което в настоящия случай попада именно в процесния поземлен имот, предвиден за застрояване. Към момента на одобряването на ПУП е налице заварена тежест, изразяваща се във възникнало сервитутно право в полза на енергийното предприятие, за съществуващ енергиен обект - електропровод средно напрежение, построен в периода 1948 г. – 1964 г. </w:t>
        <w:tab/>
        <w:br/>
        <w:tab/>
        <w:t xml:space="preserve">Съдът правилно е анализирал обстоятелствата, свързани с липсата на строителни книжа за изграждането на процесната въздушна мрежа, извеждайки обоснован извод за незаконност, но при условията на призната търпимост на строежа. Съгласно § 16, ал. 1 ПЗР на ЗУТ, строежи, изградени до 7 април 1987 година, за които няма строителни книжа, но са били допустими по действащите подробни градоустройствени планове и по правилата и нормативите, действали по време на извършването им, или съгласно ЗУТ, са търпими строежи и не подлежат на премахване и забрана за ползване. За да формира този извод, съдът се е позовал на заключението на съдебно – техническата експертиза и събраните по делото гласни доказателства за строеж, изпълнен преди 1987г. в земеделска земя, чието ползване е било допустимо. 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 С оглед изхода на делото и своевременно направеното искане в тази връзка на ответника "Електроразпределение Юг" ЕАД следва да се присъдят направените по делото разноски за юрисконсултско възнаграждение в размер на 200 лева. 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</w:t>
        <w:tab/>
        <w:br/>
        <w:tab/>
        <w:t xml:space="preserve">ОСТАВЯ В СИЛА решение № 2426/20 декември 2018 г., постановено по адм. д. № 397/2018 г. по описа на Административен съд Бургас. </w:t>
        <w:tab/>
        <w:br/>
        <w:tab/>
        <w:t xml:space="preserve">ОСЪЖДА В.Т, ЕГН [ЕГН], [населено място], [улица], да заплати на "Електроразпределение Юг" ЕАД 200 (двеста) лева разноски за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