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№636/26.02.2025 по търг. д. №1405/2023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636</w:t>
        <w:tab/>
        <w:br/>
        <w:tab/>
        <w:t xml:space="preserve"/>
        <w:tab/>
        <w:br/>
        <w:tab/>
        <w:t xml:space="preserve">гр. София, 26.02.2025 год.</w:t>
        <w:tab/>
        <w:br/>
        <w:tab/>
        <w:t xml:space="preserve"/>
        <w:tab/>
        <w:br/>
        <w:tab/>
        <w:t xml:space="preserve">ВЪРХОВЕН КАСАЦИОНЕН СЪД на Република България, първо търговско отделение, в закрито заседание на двадесет и първи февруари през две хиляди двадесет и пета година, в състав : </w:t>
        <w:tab/>
        <w:br/>
        <w:tab/>
        <w:t xml:space="preserve"/>
        <w:tab/>
        <w:br/>
        <w:tab/>
        <w:t xml:space="preserve"> ПРЕДСЕДАТЕЛ: РОСИЦА БОЖИЛОВА </w:t>
        <w:tab/>
        <w:br/>
        <w:tab/>
        <w:t xml:space="preserve"/>
        <w:tab/>
        <w:br/>
        <w:tab/>
        <w:t xml:space="preserve"> ЧЛЕНОВЕ: АННА НЕНОВА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 Божилова т. д.№ 1405/2023г., съобрази следното:</w:t>
        <w:tab/>
        <w:br/>
        <w:tab/>
        <w:t xml:space="preserve"/>
        <w:tab/>
        <w:br/>
        <w:tab/>
        <w:t xml:space="preserve"> С определение № 216/23.01.2025г. по настоящото дело съдът е оставил без разглеждане, на основание чл. 280, ал. 3, т. 1, пр. първо ГПК, касационната жалба на И. И. А. и З. Т. А. против решение № 88/10.03.2023г. по т. д.№ 9/2023г. на Окръжен съд – Стара Загора, в частта му с която е потвърдено решение № 723/08.08.2022 г. по гр. д.№ 2536/2021г. на Районен съд - Стара Загора, в частта му с която съдът е отхвърлил предявените от И. А. и З. А. искове, за осъждане „Юробанк България„ АД да им заплати сумата от 4 227,82 шв. франка - недължимо получени от банката лихви над размера на първоначално уговорени анюитетни вноски, за периода 30.07.2008г. – 23.04.2021г., ведно със законна лихва от подаването на исковата молба. Със заявление от 29.01.2025 г. касаторите са поискали поправка на очевидна фактическа грешка в диспозитива на определението по чл. 288 ГПК, като намират немотивирано оставянето без разглеждане касационната им жалба в тази част, тъй като равностойността в лева на 4 227,82 шв. франка – 8 649,49 лева, съобразявайки курса на валутата към 29.01.2025 г. / датата на депозиране молбата по чл.247 ГПК / надвишава минималния законодателен праг за касационна обжалваемост по граждански дела от 5 000 лева.</w:t>
        <w:tab/>
        <w:br/>
        <w:tab/>
        <w:t xml:space="preserve"/>
        <w:tab/>
        <w:br/>
        <w:tab/>
        <w:t xml:space="preserve"> Постъпил е отговор от ответната страна – „Юробанк България „ АД, с който се оспорва приложимостта на реда по чл. 247 ГПК, предвид изрично указания в определението по чл. 288 ГПК ред за контрол върху правилността на определението в тази му част – обжалване с частна жалба пред друг състав на ВКС, а и доколкото не се сочи противоречие, нито е установимо такова, между мотиви и диспозитив на определението. Поддържа се и търговски характер на делото, поради което е съобразим минимален законодателен праг за касационна обжалваемост от 20 000 лева. Независимо от това страната твърди установимо от мотивите, че съдът е съобразявал самостоятелни искове на всеки от касаторите до размера на общата сума от 4 227,82 шв. франка или цена на иска на всеки от тях - 2 113,91 шв. франка, левовата равностойност на която сума е под 5 000 лева, съобразно курса на валутата към датата на превалутиране и усвояване - 31.10.2007 г..</w:t>
        <w:tab/>
        <w:br/>
        <w:tab/>
        <w:t xml:space="preserve"/>
        <w:tab/>
        <w:br/>
        <w:tab/>
        <w:t xml:space="preserve"> Върховен касационен съд, първо търговско отделение намира, че молбата е процесуално допустима, но неоснователна по следните съображения :</w:t>
        <w:tab/>
        <w:br/>
        <w:tab/>
        <w:t xml:space="preserve"/>
        <w:tab/>
        <w:br/>
        <w:tab/>
        <w:t xml:space="preserve"> За разглеждането й по реда на чл. 247 ГПК, за който няма аргумент да бъде изключен, като приложим и към определенията по чл. 288 ГПК, е достатъчно да се изходи от формулирания от страната петитум – за поправка на допусната от съда грешка, която няма пречка да се изрази не само в допълване, но и в отпадане на част от диспозитива на съдебния акт. </w:t>
        <w:tab/>
        <w:br/>
        <w:tab/>
        <w:t xml:space="preserve"/>
        <w:tab/>
        <w:br/>
        <w:tab/>
        <w:t xml:space="preserve"> Обективно несъответствие между формираната от съда воля за недопустимост на касационната жалба в посочената й част, на основание чл. 280, ал. 3, т.1 , пр. първо ГПК и отразеното в диспозитива липсва, което е достатъчно да се остави молбата по чл. 247 ГПК без уважение. Нещо повече, на стр. 7 от мотивите на определение № 216/23.01.2025 г. настоящият състав достатъчно ясно е обозначил, че се касае за самостоятелни искове на всеки от ищците, при равностойност в цената на същите, в рамките на общата сума от 4 227,82 шв. франка, както са предявени от самите тях, или при цена на иска на всеки от ищците 2 113,91 шв. франка. Левовата равностойност на валутата към датата на предявяване на исковете - 22.04.2021 г. / при курс 1,77239 лева за франк – 3 776,67 лева, а и към сочените за релевантни от страните дати / е под 5 000 лева - минималния законодателен праг за касационна обжалваемост по граждански дела. Извън изрично посочената от ищците цена на тези им, а и на останалите, искове с правно основание чл. 55, ал. 1, т. 1 ЗЗД, липсват и обективни предпоставки за неделимост на претендираното от ответника вземане, съгласно чл. 128 – 129 ЗЗД.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ОСТАВЯ БЕЗ УВАЖЕНИЕ молбата на И. И. А. и З. Т. А. с вх. №1751/2025 г., за поправка на очевидна фактическа грешка в определение № 216/23.01.2025 г. по т. д.№ 1405/2023 г. на І т. о. на ВКС .</w:t>
        <w:tab/>
        <w:br/>
        <w:tab/>
        <w:t xml:space="preserve"/>
        <w:tab/>
        <w:br/>
        <w:tab/>
        <w:t xml:space="preserve"> Определението, на основание чл. 247, ал. 4 ГПК,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