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№850/23.11.2016 по гр. д. №3241/2016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850</w:t>
        <w:tab/>
        <w:br/>
        <w:tab/>
        <w:t xml:space="preserve"> </w:t>
        <w:tab/>
        <w:br/>
        <w:tab/>
        <w:t xml:space="preserve">София, 23.11.2016г.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 касационен съд на Република България, четвърто гражданско отделение, в закрито съдебно заседание на двадесет и втори ноември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изслуша докладвано от съдията В.Райчева гр. дело №3241/2016г. по описа на Върховния касационен съд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Делото е образувано по повод подадената касационна жалба срещу решение от 27.06.2016г. по гр. д.№11270/2015г. ГС София, с което частчино е уважен иск с правно основание чл. 2 ЗОДОВ.</w:t>
        <w:tab/>
        <w:br/>
        <w:tab/>
        <w:t xml:space="preserve"> </w:t>
        <w:tab/>
        <w:br/>
        <w:tab/>
        <w:t xml:space="preserve">Жалбоподателят – П.Р.Б. поддържа, че с решението, в частта му, с която е уважен предявения иск, е даден отговор на правни въпроси от значение за спора в противоречие с практиката на ВКС и които са разрешавани противоречиво от съдилищата.</w:t>
        <w:tab/>
        <w:br/>
        <w:tab/>
        <w:t xml:space="preserve"> </w:t>
        <w:tab/>
        <w:br/>
        <w:tab/>
        <w:t xml:space="preserve">Ответникът Б. В. П., в писмено становище, чрез процесуалния си представител поддържа, че не следва да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 Върховният касационен съд, състав на четвърто г. о., като направи преценка за наличие предпоставките на чл. 280, ал. 1 и 2 ГПК, приема за установено следното:</w:t>
        <w:tab/>
        <w:br/>
        <w:tab/>
        <w:t xml:space="preserve"> </w:t>
        <w:tab/>
        <w:br/>
        <w:tab/>
        <w:t xml:space="preserve"> 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С обжалваното решение въззивният съд, като е потвърдил първоинстанционното решение, е осъдил ПРБ да заплати на Б. В. сума в размер на 5 000 лв., представляваща обезщетение за претърпени от последния неимуществени вреди за периода от 19.07.2011г. до 27.01.2015г., вследствие на повдигнато обвинение по чл. 255, ал. 1, т. 2 НК, за което е бил оправдан с влязла в сила на 05.01.2015г. присъда по НОХД №2283/2012г. по описа на СГС, ведно със законната лихва върху сумата, считано 27.01.2015г. – датата на предявяване на исковата молба до окончателното изплащане. С решението съдът е отхвърлил предявения иск за разликата над сумата от 5 000 лв. до пълния заявен размер от 12 000 лв. </w:t>
        <w:tab/>
        <w:br/>
        <w:tab/>
        <w:t xml:space="preserve"> </w:t>
        <w:tab/>
        <w:br/>
        <w:tab/>
        <w:t xml:space="preserve">Съдът, при съвкупна преценка на събраните писмени и гласни доказателства, е приел за доказано наличието на предпоставките на чл. 2, ал. 1, т. 3, предл. 1 ЗОДОВ – за ангажиране на отговорността на ответника П.Р.Б за вредите, причинени на ищеца от незаконно наказателно преследване, като отговорността на П. произтича от обстоятелството, че ищецът е бил обвинен в извършването на престъпление, за което с влязла в сила присъда е бил оправдан. </w:t>
        <w:tab/>
        <w:br/>
        <w:tab/>
        <w:t xml:space="preserve"> </w:t>
        <w:tab/>
        <w:br/>
        <w:tab/>
        <w:t xml:space="preserve">При определяне размера на дължимото се обезщетение за неимуществени вреди от незаконно наказателно преследване съдът е взел предвид факта, че наказателното преследване спрямо ищеца – е продължило за период от 3 години и половина, като през този период той е изживял негативни емоции от това, че срещу него е било повдигнато обвинение, а именно бил потиснат, затворил се в себе си, не излизал, а преди да го привлекат като обвиняем бил весел, излизал често и се забавлявал в големи компании. Прието е, че ищецът изключително тежко е преживял факта, че след привличането му като обвиняем, много от неговите приятели и близки са се отдръпнали от него, считайки го за измамник и престъпник. Преценявайки всички посочени факти и обстоятелства съдът е счел, че сумата от 5000 лв. би обезщетила ищеца за причинените му морални вреди.</w:t>
        <w:tab/>
        <w:br/>
        <w:tab/>
        <w:t xml:space="preserve"> </w:t>
        <w:tab/>
        <w:br/>
        <w:tab/>
        <w:t xml:space="preserve">В изложение по чл. 284, ал. 3 ГПК жалбоподателят – П.Р.Б., чрез процесуалния си представител поддържа, че с решението, в частта му, с която е уважен частично иска, е даден отговор на правни въпроси от значение за спора: за преценката на всички доказателства по делото в съвкупност и за критериите за определяне на справедливо обезщетение. Поддържа, че са налице основания по чл. 280, ал. 1, т. 1 и 2 ГПК за допускане на касационно обжалване. Представя решение от 24.11.2014г. по гр. д. №1863/2014г., ІІІ г. о., решение от 02.03.2011г. по гр. д. №556/2010г., ІІІ г. о. и решение от 04.10.2011г. по гр. д.№78/2011г., ІІІ г. о. на ВКС за уеднаквяване практиката по приложението на чл. 52 ЗЗД.</w:t>
        <w:tab/>
        <w:br/>
        <w:tab/>
        <w:t xml:space="preserve"> </w:t>
        <w:tab/>
        <w:br/>
        <w:tab/>
        <w:t xml:space="preserve">Върховинят касационен съд, състав на ІV г. о. намира, че не следва да се допуска касационно обжалване по поставените от жалбоподателя въпроси. В съответствие именно с трайната практика на ВКС съдът, като е ибсъдил всички доказателства по делото, е присъдил обезщетение за претърпените от ищеца неимуществени вреди, които се дължат именно поради необходимостта пострадалият да бъде компенсиран в най пълна степен за вредите от незаконните действия на правозащитните органи. В този смисъл е и даденото разрешение в задължителната практика на ВКС / по смисъла на т. 2 от ТР№1/2009г. на ОСГК и ТК на ВКС/ в решение от 24.06.2010г. по гр. д.№1650/2009г., решение от 09.06.2010г. по гр. д.№1091/2009г. на ВКС и решение от 20.12.2010г. по гр. д.№1889/2009г. на ВКС. </w:t>
        <w:tab/>
        <w:br/>
        <w:tab/>
        <w:t xml:space="preserve"> </w:t>
        <w:tab/>
        <w:br/>
        <w:tab/>
        <w:t xml:space="preserve">Така установената практика не е противоречива, поради което не е налице основание за допускане на касационно обжалване и по чл. 280, ал. 1, т. 2 ГПК.</w:t>
        <w:tab/>
        <w:br/>
        <w:tab/>
        <w:t xml:space="preserve"> </w:t>
        <w:tab/>
        <w:br/>
        <w:tab/>
        <w:t xml:space="preserve"> На основание чл. 78, ал. 3 ГПК жалбоподателя следва да заплати на ответнике сумата 800 лева разноски пред ВКС.</w:t>
        <w:tab/>
        <w:br/>
        <w:tab/>
        <w:t xml:space="preserve"> </w:t>
        <w:tab/>
        <w:br/>
        <w:tab/>
        <w:t xml:space="preserve">Предвид изложените съображения, съдътО п р е д е л и: </w:t>
        <w:tab/>
        <w:br/>
        <w:tab/>
        <w:t xml:space="preserve"> </w:t>
        <w:tab/>
        <w:br/>
        <w:tab/>
        <w:t xml:space="preserve">НЕ ДОПУСКА касационното обжалване на решение от 27.06.2016г. по гр. д.№11270/2015г. ГС София, в частта му, с която е уважен иск с правно основание чл. 2 ЗОДОВ.</w:t>
        <w:tab/>
        <w:br/>
        <w:tab/>
        <w:t xml:space="preserve"> </w:t>
        <w:tab/>
        <w:br/>
        <w:tab/>
        <w:t xml:space="preserve">ОСЪЖДА П.Р.Б. да заплати на Б. В. П. сумата 800 лева разноски.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