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№229/23.11.2016 по гр. д. №3866/2016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229 </w:t>
        <w:tab/>
        <w:br/>
        <w:tab/>
        <w:t xml:space="preserve"> </w:t>
        <w:tab/>
        <w:br/>
        <w:tab/>
        <w:t xml:space="preserve">гр.София, 23.11.2016 г.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отделение на Гражданска колегия в открито съдебно заседание на шестнадесети ноември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БРАНИСЛАВА ПАВЛОВА ЧЛЕНОВЕ: ТЕОДОРА ГРОЗДЕВА ВЛАДИМИР ЙОРДАНОВ</w:t>
        <w:tab/>
        <w:br/>
        <w:tab/>
        <w:t xml:space="preserve"> </w:t>
        <w:tab/>
        <w:br/>
        <w:tab/>
        <w:t xml:space="preserve">при участието на секретаря Даниела Цветкова, като взе предвид докладваното от съдия Т.Гроздева гр. д.N 3866 по описа за 2016 г., констатира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303, ал. 1, т. 5 ГПК.</w:t>
        <w:tab/>
        <w:br/>
        <w:tab/>
        <w:t xml:space="preserve"> </w:t>
        <w:tab/>
        <w:br/>
        <w:tab/>
        <w:t xml:space="preserve"> Образувано е по молба на С. М. А. за отмяна на основание чл. 303, ал. 1, т. 5 ГПК и чл. 613а ГПК на влязло в сила решение № III-117-320 от 24.09.2015 г. на Софийския районен съд, 117 състав, с което е прекратен бракът на С. М. А. с П. Н. П., на С. А. са предоставени родителските права по отношение на детето К. П., определен е режим на лични отношения между детето и баща му П. П. и последният е осъден да заплаща месечна издръжка.</w:t>
        <w:tab/>
        <w:br/>
        <w:tab/>
        <w:t xml:space="preserve"> </w:t>
        <w:tab/>
        <w:br/>
        <w:tab/>
        <w:t xml:space="preserve">С определение № 212 от 29.09.2016 г. на ВКС, ГК, Първо г. о. по настоящото дело молбата за отмяна е допусната до разглеждане само в частта, касаеща родителските права, режима на лични отношения и издръжката на детето. В останалата част /за отмяна на решението за прекратяване на брака/ молбата е оставена без разглеждане и производството по делото е прекратено. </w:t>
        <w:tab/>
        <w:br/>
        <w:tab/>
        <w:t xml:space="preserve"> </w:t>
        <w:tab/>
        <w:br/>
        <w:tab/>
        <w:t xml:space="preserve">Ответникът по молбата П. Н. П. не взема становище.</w:t>
        <w:tab/>
        <w:br/>
        <w:tab/>
        <w:t xml:space="preserve"> </w:t>
        <w:tab/>
        <w:br/>
        <w:tab/>
        <w:t xml:space="preserve">Върховният касационен съд, Гражданска колегия, състав на първо гражданско отделение по основателността на молбата за отмяна в допусната за разглеждане част счита следното: От представените към молбата за отмяна писмени доказателства /удостоверения за пребиваване от градската администрация на И.-О. от 21.05.2015 г. и от 29.03.2016 г., удостоверение от К.- Институт за професионално, основно и последващо обучение от 22.01.2015 г., удостоверение от Ф. Ф. С. С., извлечение от трудов договор с Ф. Ф. С. С., допълнително споразумение към него и удостоверение от детска градина „В.“/ се установява, че от 2013 г. молителката С. М. А. пребивава постоянно в Германия заедно с малолетното си дете К. П.. Актуалният й адрес и местоработата й са били известни на бившия й съпруг П. П., видно от исковата молба, в която като настоящ адрес на А. е посочен адресът й в Германия. Въпреки това и в нарушение на чл. 33 КМЧП преписът от исковата молба и призовките по делото не са били връчени на молителката по реда, предвиден в Част седма, Глава 56 ГПК и в Регламент № 1393/2007 г. на Европейския парламент и на Съвета относно връчване в държавите - членки на съдебни и извънсъдебни документи по граждански и търговски дела. Призоваването й чрез залепване на уведомление по чл. 47 ГПК е в нарушение на съдопроизводствените правила, като вследствие на това нарушение тя е била лишена от възможност да участва в делото лично или чрез надлежен представител. Следователно налице е основанието на чл. 303, ал. 1, т. 5 ГПК за отмяна на влязлото в сила решение в частта му, касаеща родителските права, режима на лични отношения и издръжката на детето. </w:t>
        <w:tab/>
        <w:br/>
        <w:tab/>
        <w:t xml:space="preserve"> </w:t>
        <w:tab/>
        <w:br/>
        <w:tab/>
        <w:t xml:space="preserve">След отмяна на решението делото следва да бъде върнато за ново разглеждане, което да започне с връчване на препис от исковата молба.</w:t>
        <w:tab/>
        <w:br/>
        <w:tab/>
        <w:t xml:space="preserve"> </w:t>
        <w:tab/>
        <w:br/>
        <w:tab/>
        <w:t xml:space="preserve">Воден от горното, Върховният касационен съд на Република България, Първо отделение на Гражданска колегия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на основание чл. 303, ал. 1, т. 5 ГПК и чл. 613а ГПК влязлото в сила решение № III-117-320 от 24.09.2015 г. на Софийския районен съд, 117 състав В ЧАСТТА МУ, касаеща родителските права, режима на лични отношения и издръжката на детето К. П. П., родено на 30.03.2010 г.</w:t>
        <w:tab/>
        <w:br/>
        <w:tab/>
        <w:t xml:space="preserve"> </w:t>
        <w:tab/>
        <w:br/>
        <w:tab/>
        <w:t xml:space="preserve">ВРЪЩА делото В ТАЗИ ЧАСТ на друг състав на Софийския районен съд за ново разглеждане от фазата на връчване на препис от исковата молба.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