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№306/17.11.2016 по гр. д. №2469/2016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306</w:t>
        <w:tab/>
        <w:br/>
        <w:tab/>
        <w:t xml:space="preserve"> </w:t>
        <w:tab/>
        <w:br/>
        <w:tab/>
        <w:t xml:space="preserve">С., 17.11. 2016 г.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 в закрито заседание на 16 ноември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К. Юстиниянова</w:t>
        <w:tab/>
        <w:br/>
        <w:tab/>
        <w:t xml:space="preserve"> </w:t>
        <w:tab/>
        <w:br/>
        <w:tab/>
        <w:t xml:space="preserve"> ЧЛЕНОВЕ: Д. Стоянова </w:t>
        <w:tab/>
        <w:br/>
        <w:tab/>
        <w:t xml:space="preserve"/>
        <w:tab/>
        <w:br/>
        <w:tab/>
        <w:t xml:space="preserve">като разгледа докладваното от съдията К. Юстиниянова </w:t>
        <w:tab/>
        <w:br/>
        <w:tab/>
        <w:t xml:space="preserve"> </w:t>
        <w:tab/>
        <w:br/>
        <w:tab/>
        <w:t xml:space="preserve">гр. д. № 2469/2016 година,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ГПК, образувано по молба вх. № 10394/26.10.2016г. на адв. П. К. Р. пълномощник на Д. М. И., с която на основание чл. 248 ГПК е направено искане за намаляване на присъденото с определение № 625 от 05.10.2016г. по гр. дело № 2469/2016г. на ВКС адвокатско възнаграждение в полза на Спортен комплект „С.” [населено място] в размер на 3600 лв., поради прекомерност. Молителят се позовава на чл. 78, ал. 5 ГПК като счита, че уговорения адвокатски хонорар предвид характера и степента, до която се е развило производство, приключило на етап преценка на основанията по чл. 280, ал. 1 ГПК по допускане на касационно обжалване в производство по чл. 288 ГПК е завишен. Поддържа, че формулираните правни въпроси не представляват особена правна сложност, а не е налице и фактическа сложност при разглеждането на случая.</w:t>
        <w:tab/>
        <w:br/>
        <w:tab/>
        <w:t xml:space="preserve"> </w:t>
        <w:tab/>
        <w:br/>
        <w:tab/>
        <w:t xml:space="preserve">Ответникът Спортен комплект „С.” [населено място] чрез пълномощник адв. Б. Ж. в писмен отговор оспорва основателността на молбата. </w:t>
        <w:tab/>
        <w:br/>
        <w:tab/>
        <w:t xml:space="preserve"> </w:t>
        <w:tab/>
        <w:br/>
        <w:tab/>
        <w:t xml:space="preserve">Молбата е подадена в срока по чл. 248, ал. 1 и е процесуално допустима.</w:t>
        <w:tab/>
        <w:br/>
        <w:tab/>
        <w:t xml:space="preserve"> </w:t>
        <w:tab/>
        <w:br/>
        <w:tab/>
        <w:t xml:space="preserve">Върховният касационен съд, състав на трето г. о., намира следното:</w:t>
        <w:tab/>
        <w:br/>
        <w:tab/>
        <w:t xml:space="preserve"> </w:t>
        <w:tab/>
        <w:br/>
        <w:tab/>
        <w:t xml:space="preserve">С определение от 05.10.2015г. по касационна жалба на Д. М. И. не е допуснато касационно обжалване на въззивно решение № 229 от 24.09.2015г. по в. гр. дело № 3234/2015г. на Варненски окръжен съд. С определението на основание чл. 78, ал. 3 ГПК Д. М. И. е осъден да заплати на Спортен комплекс „С.” [населено място] съдебни разноски за касационното производство в размер на 3600 лв. адвокатско възнаграждение.</w:t>
        <w:tab/>
        <w:br/>
        <w:tab/>
        <w:t xml:space="preserve"> </w:t>
        <w:tab/>
        <w:br/>
        <w:tab/>
        <w:t xml:space="preserve">По делото е разгледан иск с правно основание чл. 49 ЗЗД, вр. чл. 45 ЗЗД, за присъждане на обезщетение в размер на 10 000 лв. претърпени неимуществени вреди от ищеца и обезщетение за претърпени от него имуществени вреди в размер общо за 3023 лв. от получена травма на дясно коляно на територията на Спортен комплекс „С.” [населено място].</w:t>
        <w:tab/>
        <w:br/>
        <w:tab/>
        <w:t xml:space="preserve"> </w:t>
        <w:tab/>
        <w:br/>
        <w:tab/>
        <w:t xml:space="preserve">Минималният размер на адвокатското възнаграждение по чл. 7, ал. 2, т. 2 и т. 3 от Наредбата за минималните размери на адвокатските възнаграждения по двата иска възлиза общо на 1270 лв. (830 лв. плюс 440 лв.). </w:t>
        <w:tab/>
        <w:br/>
        <w:tab/>
        <w:t xml:space="preserve"> </w:t>
        <w:tab/>
        <w:br/>
        <w:tab/>
        <w:t xml:space="preserve">Възражението за прекомерност на адвокатското възнаграждение е направено с молбата по чл. 248 ГПК, което съгласно установената съдебна практика, когато се касае до производство по чл. 288 ГПК, което приключва с определение постановено в закрито съдебно заседание, е допустимо.</w:t>
        <w:tab/>
        <w:br/>
        <w:tab/>
        <w:t xml:space="preserve"> </w:t>
        <w:tab/>
        <w:br/>
        <w:tab/>
        <w:t xml:space="preserve">Разпоредбата на чл. 78, ал. 5 ГПК предоставя възможност на съда по искане на заинтересованата страна да намали договореното адвокатско възнаграждение, ако то е прекомерно с оглед фактическата и правна сложност на делото.</w:t>
        <w:tab/>
        <w:br/>
        <w:tab/>
        <w:t xml:space="preserve"> </w:t>
        <w:tab/>
        <w:br/>
        <w:tab/>
        <w:t xml:space="preserve">Договореното адвокатско възнаграждение от ответника по касационната жалба е в размер на 3600 лв. с ДДС за изготвяне на отговор по касационна жалба и за процесуално представителство в случай, че бъде допуснато касационно обжалване - изготвеният отговор съдържа съображения, както по поставените правни въпроси в изложението за допускане на касационната жалба, така и по съществото на спора в подкрепа правилността на обжалваното решение. </w:t>
        <w:tab/>
        <w:br/>
        <w:tab/>
        <w:t xml:space="preserve"> </w:t>
        <w:tab/>
        <w:br/>
        <w:tab/>
        <w:t xml:space="preserve">След преценка на фактическата и правна сложност на разгледания спор - по делото са изслушани две експертизи (СМЕ и СТЕ), разпитвани са свидетели, от правна страна е извършено разграничение между отговорността по чл. 50 ЗЗД и тази по чл. 45 ЗЗД, респ. 49 ЗЗД, настоящият съдебен състав намира, че фактическата и правна сложност на предмета на делото е по-висока и надхвърля минималния размер на адвокатското възнаграждение. Сложността на делото надхвърля средната степен на фактическа и правна сложност, поради което уговореният хонорар в размер на 3600 лв. следва да се намали на 2000 лв., в какъвто смисъл следва да се измени определението от 05.10.2015г. в частта на присъдените разноски.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г. о.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ИЗМЕНЯВА определение № 625 от 05.10.2016г. по гр. дело № 2469/2016г. по описа на Върховен касационен съд, трето г. о., в частта са съдебните разноски. </w:t>
        <w:tab/>
        <w:br/>
        <w:tab/>
        <w:t xml:space="preserve"> </w:t>
        <w:tab/>
        <w:br/>
        <w:tab/>
        <w:t xml:space="preserve">ОСЪЖДА Д. М. И. да заплати на Спортен комплекс „С.” [населено място] съдебни разноски за касационното производство в размер на 2000 лв. адвокатско възнаграждение, като за разликата до 3600 лв. отхвърля искането.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определението да се връчи на страните за сведение. 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 ЧЛЕНОВЕ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