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№317/16.11.2016 по ч.гр.д. №4018/2016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317</w:t>
        <w:tab/>
        <w:br/>
        <w:tab/>
        <w:t xml:space="preserve"> </w:t>
        <w:tab/>
        <w:br/>
        <w:tab/>
        <w:t xml:space="preserve"> София, 16.11.2016 г. В ИМЕТО НА НАРОДА 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гражданско отделение, в закрито заседание в състав:</w:t>
        <w:tab/>
        <w:br/>
        <w:tab/>
        <w:t xml:space="preserve"> </w:t>
        <w:tab/>
        <w:br/>
        <w:tab/>
        <w:t xml:space="preserve"> Председател: МАРГАРИТА СОКОЛОВА</w:t>
        <w:tab/>
        <w:br/>
        <w:tab/>
        <w:t xml:space="preserve"> </w:t>
        <w:tab/>
        <w:br/>
        <w:tab/>
        <w:t xml:space="preserve"> Членове: ГЪЛЪБИНА ГЕНЧЕВА</w:t>
        <w:tab/>
        <w:br/>
        <w:tab/>
        <w:t xml:space="preserve"> </w:t>
        <w:tab/>
        <w:br/>
        <w:tab/>
        <w:t xml:space="preserve"> ГЕНИКА МИХАЙЛОВА</w:t>
        <w:tab/>
        <w:br/>
        <w:tab/>
        <w:t xml:space="preserve"> </w:t>
        <w:tab/>
        <w:br/>
        <w:tab/>
        <w:t xml:space="preserve"> като разгледа докладваното от съдия Генчева ч. гр. д.№4018 по описа за 2016г.,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83, ал. 2 ГПК. </w:t>
        <w:tab/>
        <w:br/>
        <w:tab/>
        <w:t xml:space="preserve"> </w:t>
        <w:tab/>
        <w:br/>
        <w:tab/>
        <w:t xml:space="preserve"> Постъпила е молба от В. М. Б. за освобождаване от внасяне на държавна такса по частната и жалба срещу определение №266/03.10.2016г. по настоящото дело.</w:t>
        <w:tab/>
        <w:br/>
        <w:tab/>
        <w:t xml:space="preserve"> </w:t>
        <w:tab/>
        <w:br/>
        <w:tab/>
        <w:t xml:space="preserve"> Като съобрази данните по представената декларация и писмените доказателства към нея, според които молителката е с призната група инвалидност в размер на 95 %, получава пенсия в размер 233, 40 лв. с добавка от 19, 50 лв., както и годишна рента от земеделски земи 217, 5 лв., а лицето, с което съжителства, е с доход от пенсия в размер на 491, 45 лв., съдът намира, че молбата е основателна и следва да бъде уважена. </w:t>
        <w:tab/>
        <w:br/>
        <w:tab/>
        <w:t xml:space="preserve"> </w:t>
        <w:tab/>
        <w:br/>
        <w:tab/>
        <w:t xml:space="preserve"> Воден от изложеното, Върховният касационен съд, състав на първо гражданско отделение, 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ОСВОБОЖДАВА на основание чл. 83, ал. 2 ГПК молителката В. М. Б. от задължението за внасяне на държавна такса по частната и жалба срещу определение №266 от 03.10.2016г. по ч. гр. д. № 4018/2016 г. на ВКС, І ГО. 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