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№1084/18.10.2016 по адм. д. №8491/2015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ДОПК вр. с чл. 208 и сл. от Административнопроцесуалния кодекс (АПК). </w:t>
        <w:tab/>
        <w:br/>
        <w:tab/>
        <w:t xml:space="preserve">Образувано е по касационна жалба на Д. И. Н. с [фирма], подадена чрез адв.. М против решение № 1324/25.06.2015 г., постановено по адм. д. № 1077/2015г. по описа на Административен съд-Пловдив. С решението е отхвърлена жалбата против Ревизионен акт № Р-24-1403171-091-01/27.11.2014г., потвърден с Решение № 117/16.02.2015 г. на директора на Дирекция „Обжалване и данъчно-осигурителна практика” /ОДОП/ – [населено място], с който на жалбоподателя са определени задължения по ЗКПО - корпоративен данък за внасяне за 2011 г. общо в размер на 13 676.25 лв. със съответните лихви, в резултат на непризнаване право на преотстъпване на основание чл. 167, ал. 1 от ЗКПО. </w:t>
        <w:tab/>
        <w:br/>
        <w:tab/>
        <w:t xml:space="preserve">Касаторът твърди, че решението е неправилно, необосновано и постановено при съществени нарушения на материалния и процесуалния закон отм. енително основание по чл. 209, т. 3 АПК. Моли да бъде отменено решението на Административен съд–Пловдив. Претендира присъждане на сторените разноски в двете съдебни инстанции. </w:t>
        <w:tab/>
        <w:br/>
        <w:tab/>
        <w:t xml:space="preserve">Ответникът по касация – директора на Дирекция „Обжалване и данъчно-осигурителна практика” [населено място], чрез гл. юриск. Стоянов, в писмена защита, излага съображения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решението на предявеното касационно основание и след служебна проверка по чл. 218, ал. 2 АПК, прие за установено следното: </w:t>
        <w:tab/>
        <w:br/>
        <w:tab/>
        <w:t xml:space="preserve">Касационната жалба е подадена от надлежна страна, в срок и е процесуално допустима, а разгледана по същество тя е основателна. </w:t>
        <w:tab/>
        <w:br/>
        <w:tab/>
        <w:t xml:space="preserve">За да постанови атакуваното решение, съдът е приел за установено следното: </w:t>
        <w:tab/>
        <w:br/>
        <w:tab/>
        <w:t xml:space="preserve">Д. И. Н. с [фирма] е регистрирана като земеделски производител. През 2011г. е ползвала данъчно облекчение по чл. 48, ал. 6 от ЗДДФЛ, като за периода е преотстъпен данък в размер на 13 676.25 лв. За да откажат ползваното данъчно облекчение, органите по приходите са приели, че по отношение на [фирма] не е изпълнено общото изискване за преотстъпване на корпоративен данък по чл. 167, ал. 1, т. 1 от ЗКПО, тъй като към 31.12.2011 г. търговецът има задължения по Декларация обр. 6 отнасящи за ДЗПО в размер на 106.18 лв. и 0.20 лв. ЗО със съответните лихви за закъснение. Съдът е приел, че не са налице предпоставките за преотстъпване на корпоративен данък. В мотивите си административният съд се е обосновал, че от информационните масиви на НАП, са установени по данъчно-осигурителната сметка, невнесени задължения към 31.12.1011г. в общ размер 113.54 лв., представляващи задължения по Декларация обр. 6, отнасящи за ДЗПО и ЗО. Съдът е приел, че декларацията, подадена от ДЗЛ с изчислени от него задължения за ЗО е изпълнително основание по смисъла на чл. 209, ал. 2, т. 2 от ДОПК, поради което макар, че по преписката липсват данни за невнесените в срок задължения на търговеца да е връчвана покана по чл. 182 от ДОПК, то задължението попада в обхвата на разпоредбата на чл. 167, ал. 1, т. 1 от ЗКПО.Решението е неправилно. </w:t>
        <w:tab/>
        <w:br/>
        <w:tab/>
        <w:t xml:space="preserve">В случая липсва спор по фактите. Касаторът поддържа довод, че за ДЗЛ са налице предпоставките по чл. 167 ЗКПО и съответно е налице основание за прилагане на чл. 189б от ЗКПО за преотстъпване на корпоративен данък за 2011 г. Тези оплаквания са основателни. </w:t>
        <w:tab/>
        <w:br/>
        <w:tab/>
        <w:t xml:space="preserve">Съгласно разпоредбата на чл. 166 от ЗКПО преотстъпване на корпоративен данък е правото на данъчно задълженото лице да не внася в републиканския бюджет определените по реда на ЗКПО суми за корпоративен данък, които остават в патримониума на задълженото лице и се разходват за целите, определени със закон. Общо изискване за преотстъпване или намаляване на корпоративен данък, регламентирано в чл. 167 ЗКПО е към 31.12. на съответната година ДЗЛ няма: т. 1 Подлежащи на принудително изпълнение публични задължения по т. 1 и 2, и т. 3 Лихви, свързани с невнасянето в срок на задълженията по т. 1 и 2. Страните не спорят, че към 31.12.2011 г. жалбоподателя е имало непогасени задължения за ЗО и ДЗПО. </w:t>
        <w:tab/>
        <w:br/>
        <w:tab/>
        <w:t xml:space="preserve">Спорен е въпросът дали тези задължения са "подлежащи на принудително изпълнение публични задължения". В тази връзка настоящият състав на ВАС, Осмо отделение счита следното: Тълкуването на принципа за законоустановеност на данъците не може да обоснове извод, че задължението за плащането на данъка към посочената дата е било ликвидно. Същото не е определено по основание и размер с ревизионен акт, нито пък на ДЗЛ е връчена покана за доброволното изпълнение на публичното задължение. </w:t>
        <w:tab/>
        <w:br/>
        <w:tab/>
        <w:t xml:space="preserve">Следва да се отбележи, че не е налице тъждественост между понятието "задължение, чийто срок на изпълнение е изтекъл" и "задължение, подлежащо на принудително изпълнение". Съгласно разпоредбата на чл. 182, ал. 1 ДОПК ако задължението не бъде изпълнено в законоустановения срок, преди да бъдат предприети действия за принудителното му събиране, органът установил вземането, съответно публичният изпълнител при НАП, изпраща покана до длъжника да плати задължението си в 7-дневен срок. В обсъждания казус покана за доброволно изпълнение с предмет конкретно установени задължения по основание и размер, не е връчвана на ДЗЛ. Съгласно чл. 209, ал. 1 ДОПК принудително изпълнение на публични вземания се допуска въз основа на предвидения в съответния закон акт за установяване на вземането. В Ал. 2 на същата норма са изрично изброени в т. 1 - 7 изпълнителните основания, въз основа на които може да бъде предприето принудителното изпълнение на публични вземания, между които: т. 1 Ревизионен акт, независимо дали е обжалван; т. 2. Декларация, подадена от задълженото лице с изчислени от него задължения за данъци или задължителни осигурителни вноски, т. 3 - актовете по чл. 106 и 107, независимо дали са обжалвани. Предназначението на ревизионния акт е да направи задължението или правото на конкретния длъжник ликвидно и изискуемо. В настоящия случай, размерът на дължимите задължения е установен при извършена служебна справка в информационния масив на НАП от ревизиращите органи. Тази справка обаче не попада в обхвата на актовете по чл. 209 от ДОПК, т. е. тя няма характер на изпълнително основание установяващо едно ликвидно задължение, още повече, че такова извлечение от информационния масив на НАП в кориците на делото не се съдържа. Но дори и да беше представено такова извлечение от програмния продукт, в което да са отразени в данъчната сметка задължения на лицето за ЗО и ДЗПО в общ размер на 113.54 лв. към 31.12.2011 г., то не удостоверява определянето им по основание, период на дължимост и размер с акт на компетентен орган в производство по реда на ДОПК. При тези съображения, справката, извършена от ревизиращите органи в информационната система на НАП не може да се приеме за изпълнително основание и не може да обоснове принудително изпълнение за установените вземания. Наред с изложеното, между страните не се спори, че на задълженото лице не е изпращана покана за доброволно изпълнение или да са били предприети принудителни действия за събиране на установените задължения за ЗО и ДЗПО. Неправилно е посочил първоинстанционният съд, че установените при извършена справка в информационната система на НАП задължения за ЗО и ДЗПО към 31.12.2011 г. могат да обосноват наличие на пречка по чл. 167, ал. 1, т. 1 от ЗКПО - за преотстъпване на корпоративен данък по реда на ЗКПО. </w:t>
        <w:tab/>
        <w:br/>
        <w:tab/>
        <w:t xml:space="preserve">Решението се явява неправилно, поради което следва да бъде отменено, като бъде уважена жалбата и отменен РА, с който е отказано да бъде преотстъпен КД за 2011 г., ведно със съответните лихви. Решението на АС - Пловдив следва да бъде отменено и в частта, в която [фирма] е осъден да заплати в полза на дирекция "ОДОП" - [населено място] юрисконсултско възнаграждение в размер на 1060 лв. </w:t>
        <w:tab/>
        <w:br/>
        <w:tab/>
        <w:t xml:space="preserve">Разноски: По възражението на ответника по касация за прекомерност на адвокатския хонорар, същото е неоснователно. Материалният интерес по делото е в размер на 17665, 57 лв. главница и лихви. Минималният размер на адвокатското възнаграждение за двете инстанции съгласно чл. 8, ал. 1, т. 4 от Наредба за минималните размери на адвокатските възнаграждения е 2118 лв., поради което договорно определеният и платен по делото хонорар от 2275 лв. с ДДС е справедлив и обоснован, както изисква чл. 36, ал. 2 от ЗАдв (ЗАКОН ЗА АДВОКАТУРАТА). Предвид гореизложеното и с оглед изхода на спора на касатора [фирма] се дължат сторените в двете съдебни инстанции разноски в размер на 2275 лв. </w:t>
        <w:tab/>
        <w:br/>
        <w:tab/>
        <w:t xml:space="preserve">Воден от горното и на основание чл. 221, ал. 2, вр. чл. 222, ал. 1 АПК Върховният административен съд, осмо отделение,РЕШИ:</w:t>
        <w:tab/>
        <w:br/>
        <w:tab/>
        <w:t xml:space="preserve">ОТМЕНЯ решение № 1324/25.06.2015 г., постановено по адм. д. № 1077/2015г. по описа на Административен съд-Пловдив, с което е отхвърлена жалбата на [фирма] против Ревизионен акт № Р-24-1403171-091-01/27.11.2014г., издаден от орган по приходите при ТД на НАП [населено място], потвърден с Решение № 117/16.02.2015 г. на директора на Дирекция „Обжалване и данъчно-осигурителна практика” – [населено място], с който не е признато право на преотстъпване на корпоративен данък за 2011 г., ведно с лихвите, както и в частта, в която [фирма] е осъден да заплати на дирекция "ОДОП" при ЦУ на НАП [населено място], сумата от 1060 лв. - юрисконсултско възнаграждение и вместо него ПОСТАНОВЯВА: </w:t>
        <w:tab/>
        <w:br/>
        <w:tab/>
        <w:t xml:space="preserve">ОТМЕНЯ Ревизионен акт № Р-24-1403171-091-01/27.11.2014г., издаден от орган по приходите при ТД на НАП [населено място], потвърден с Решение № 117/16.02.2015 г. на директора на Дирекция „Обжалване и данъчно-осигурителна практика” – [населено място], с който не е признато право на преотстъпване на корпоративен данък за 2011 г. общо в размер на 13 676.25 лв. със съответните лихви. </w:t>
        <w:tab/>
        <w:br/>
        <w:tab/>
        <w:t xml:space="preserve">ОСЪЖДА Дирекция „Обжалване и данъчно-осигурителна практика” – [населено място] при ЦУ на НАП, да заплати на [фирма], ЕИК[ЕИК], сумата от 2275 лв./две хиляди двеста седемдесет и пет лева/, представляващи направените съдебни разноски за двете съдебни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