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№883/25.02.2025 по ч.гр.д. №558/2025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883</w:t>
        <w:tab/>
        <w:br/>
        <w:tab/>
        <w:t xml:space="preserve"/>
        <w:tab/>
        <w:br/>
        <w:tab/>
        <w:t xml:space="preserve"> гр. София, 25.02.2025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3-ТИ СЪСТАВ, в закрито заседание на двадесет и четвърти февруари през две хиляди двадесет и пета година в следния състав: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Драгомир Драгнев Частно касационно гражданско дело № 20258003100558 по описа за 2025 година приема следното:</w:t>
        <w:tab/>
        <w:br/>
        <w:tab/>
        <w:t xml:space="preserve"/>
        <w:tab/>
        <w:br/>
        <w:tab/>
        <w:t xml:space="preserve"> 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С. Т. С. срещу определение №5539 от 29.11.2024 г. по ч. гр. д. №4496 по описа за 2024 год. на Върховния касационен съд, Четвърто гражданско отделение, с което е оставена без разглеждане частната и касационна жалба срещу определение №3525 от 21.08.2024 г., постановено по частно възз. гр. д.№1648/2024 г. на Варненския окръжен съд и производството по делото е прекратено.</w:t>
        <w:tab/>
        <w:br/>
        <w:tab/>
        <w:t xml:space="preserve"/>
        <w:tab/>
        <w:br/>
        <w:tab/>
        <w:t xml:space="preserve">Частният жалбоподател твърди, че определението е недопустимо, евентуално неправилно, тъй като е постановено в нарушение на материалния закон, при допуснати съществени нарушения на съдопроизводствените правила и необоснованост. Моли да бъде отменено и частната касационна жалба да бъде разгледана по същество.</w:t>
        <w:tab/>
        <w:br/>
        <w:tab/>
        <w:t xml:space="preserve"/>
        <w:tab/>
        <w:br/>
        <w:tab/>
        <w:t xml:space="preserve">„Електроразпределение Север“ АД оспорва частната жалба и моли да бъде оставена без уважение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становищата на страните и данните по делото, приема следното: Частната жалба е подадена в срок срещу подлежащо на обжалване преграждащо определение, поради което е допустима, но разгледана по същество е неоснователна. С окончателно решение № 500024 от 19.09.2023 г. по гр. д. № 3892 по описа за 2021 г. на ВКС, Четвърто гражданско отделение, е отменено решение № 1143 от 30.06.2021 г. по възз. гр. д. № 1259/2021 г. на Варненския окръжен съд и вместо него е постановено друго, с което е отхвърлен предявеният от С. Т. С. срещу „Електроразпределение Север“ АД иск за признаване за установено, че не дължи 6306,58 лв. за начислена електрическа енергия, за която сума е издадена фактура № 0106157663 от 4.3.2020 г., като ищцата е осъдена да заплати на ответното дружество 5 086, 26 лв. разноски по делото. Въз основа на молба от ответното дружество съставът на Варненския районен съд е разпоредил на 15.11.2023 г. да се издаде изпълнителен лист за присъдените с решението на ВКС разноски. Варненският окръжен съд, VА състав, е потвърдил разпореждането за издаване на изпълнителен лист с определение № 3535 от 21.08.2024 г. по възз. гр. д.№1648/2024 г. Така инстанционният контрол върху разпореждането е изчерпан, понеже определението на въззивния съд не подлежи на касационно обжалване, както е прието в т.I, изречение последно, предложение първо на ТР № 5 от 12.07.2018 г. по тълкувателно дело № 5/2015 г. на ОСГТК на ВКС по подробно изложените в т.3 на тълкувателното решение съображения. Ето защо подадената от С. Т. С. частна касационна жалба против определението на Варненския окръжен съд е недопустима. Съобразявайки нейната процесуална недопустимост и при спазване на всички необходими процесуални предпоставки, Върховният касационен съд я е оставил без разглеждане и е прекратил производството с обжалваното определение. Ето защо това определение е допустимо и е постановено при спазване на процесуалния закон, поради което следва да бъде потвърдено.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№5539 от 29.11.2024 г. по ч. гр. д. №4496 по описа за 2024 год.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