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№1051/10.10.2016 по адм. д. №766/2016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18.11.2015 г. по адм. д.№3545/2014 г. Варненският административен съд е отменил заповед №18-9973/09.07.2014 г. на началника на СГКК В.. </w:t>
        <w:tab/>
        <w:br/>
        <w:tab/>
        <w:t xml:space="preserve">Решението се обжалва с касационна жалба от Д. А. Д.. Жалбата е подадена в срок. Жалбоподателят моли решението да бъде отменено поради допуснато нарушение на материалния закон и съществено нарушение на съдопроизводствените правила. </w:t>
        <w:tab/>
        <w:br/>
        <w:tab/>
        <w:t xml:space="preserve">Ответникът по касационната жалба Н. А. Б. я оспорва. </w:t>
        <w:tab/>
        <w:br/>
        <w:tab/>
        <w:t xml:space="preserve">Представителят на Върховната администраивна прокуратура предлага решението да бъде оставено в сила. </w:t>
        <w:tab/>
        <w:br/>
        <w:tab/>
        <w:t xml:space="preserve">Върховният административен съд обсъди касационните основания и установи следното: </w:t>
        <w:tab/>
        <w:br/>
        <w:tab/>
        <w:t xml:space="preserve">Производството пред Варненския административен съд е образувано по жалба срещу заповед на началника на СКК В., с която той е заличил от кадастралния регистър като собственик Е. Н. С. и е вписал като такъв Д. А. Н. по отношение на имот с идентификатор 10135.5403.42. </w:t>
        <w:tab/>
        <w:br/>
        <w:tab/>
        <w:t xml:space="preserve">За за постанови посочения резултат, Варненският административен съд е приел, че е налице спор за материално право между жабоподателя и ответника Б. като наследник на вписания в кадастралния регистър Е. С.. Жалбоподателят Д. притежавал документ за собственост върху процесния имот преди създаването на кадастралната карта и кадастралния регистър и преди създаването на ПНИ. Ето защо била налице нъпълнота в кадастралния регистър, изразяваща се в това, че Д. не е вписан като собственик в него по отношение на процесния имот. Правото му на собственост било оспорено от вписания в регистъра собственик. Спорът не е следвало да бъде разрешаван от административния орган, Не може да бъде разрешен и от административния съд. </w:t>
        <w:tab/>
        <w:br/>
        <w:tab/>
        <w:t xml:space="preserve">Решението на Варнеския административен съде постановено при допуснато нарушение на материлания закон и е необосновано. </w:t>
        <w:tab/>
        <w:br/>
        <w:tab/>
        <w:t xml:space="preserve">По делото е установено, че жалбоподателят Д. се е лигитимира като собственик на имот по силата на съдебна делба. Поради непълнота при изработването на плана за новообразуваните имоти той не е бил отразен като собственик на имота. По негово заявление е извършена процедурата за изменение на плана за новообразуваните имоти поради непълнота и грешка, предвидена в §4 к ПЗР ЗСПЗЗ. С решение на комисията по § 4к, ал. 12 от 28.02.2014 г. е допуснато изменение на ПНИ и жалбоподателят Д. е вписан като собственик.Това решение на комисията съгласно §4к, ал. 13 ПЗР ЗСПЗЗ е основание за изменение на каздастралната карта и регистър, когато те са влезли в сила преди изменението на ПНИ. </w:t>
        <w:tab/>
        <w:br/>
        <w:tab/>
        <w:t xml:space="preserve">Административният орган е бил сезиран с искане за изменение на кадастралния регистър по силата на решение на комисията по §4к, ал. 12 ПЗР ЗСПЗЗ. Това е самостоятелно основание за изменението, след като кадастралната карта и кадастралния регистър са одобрени през 2008 г. В регистъра като собственик на имота е записан Е. С. въз основа на редовен документ за собственост. Решението на комисията по §4к, ал. 12 също е основание за изменение на кадастралния регистър по отношение на собственика, тъй като с него е поправена непълнота в ПНИ и Д. е вписан като собственик на имота. Съгласно чл. 52, ал. 2 ЗКИР при съпоставими права за собственост на повече от едно лице за един и същ имот в кадастралния регистър на недвижимите имоти се записват данните за всички лица и документи. </w:t>
        <w:tab/>
        <w:br/>
        <w:tab/>
        <w:t xml:space="preserve">Административният акт, оспорен предд Варненския административен съд е незаконосъобразен, но не по изложените от съда съображения. Административният орган не е имал основание да заличи от кадастралния регистър Е. С., посочен в него като собственик на имот с идентификатор 10135.5403.42, но е следвало да издаде акт за вписването в кадастралния регистър като собственик и Д. А. Д.. </w:t>
        <w:tab/>
        <w:br/>
        <w:tab/>
        <w:t xml:space="preserve">Решението на Варненския административен съд следва да бъде отменено. Вместо него следва да бъде постановено друго решение, с което да се отмени заповед №18-9973/09.07.2014 г. на началника на СГКК В..Административната преписка следва да се върне на началника на СГКК В. за издаването на нов акт съобразно дадените в мотивите на решението указания - вписване в кадастралния регистър като собственик и Д. А. Д.. </w:t>
        <w:tab/>
        <w:br/>
        <w:tab/>
        <w:t xml:space="preserve">По изложените съображениая Върховният административен съдРЕШИ:</w:t>
        <w:tab/>
        <w:br/>
        <w:tab/>
        <w:t xml:space="preserve">ОТМЕНЯ решение от 18.11.2015 г. по адм. д.№3545/2014 г. на Варненския административен съд и вместо него постановява: </w:t>
        <w:tab/>
        <w:br/>
        <w:tab/>
        <w:t xml:space="preserve">ОТМЕНЯ заповед №18-9973/09.07.2014 г. на началника на СГКК В.. </w:t>
        <w:tab/>
        <w:br/>
        <w:tab/>
        <w:t xml:space="preserve">ВРЪЩА административната преписка на началника на СГКК В. за ново произнасяне съобразно мотивите на решението. </w:t>
        <w:tab/>
        <w:br/>
        <w:tab/>
        <w:t xml:space="preserve">ОСЪЖДА началникът на СГКК В. да заплати на Д. А. Д. разноки по делото за всички инстанции в размер на 960 (деветстотин и шестдесет )лева.Решението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