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№127/04.03.2010 по нак. д. №3/2010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127 </w:t>
        <w:tab/>
        <w:br/>
        <w:tab/>
        <w:t xml:space="preserve"/>
        <w:tab/>
        <w:br/>
        <w:tab/>
        <w:t xml:space="preserve">София, 04 март 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II наказателно отделение, в съдебно заседание на 26 февруари, две хиляди и десета година, в състав: </w:t>
        <w:tab/>
        <w:br/>
        <w:tab/>
        <w:t xml:space="preserve"/>
        <w:tab/>
        <w:br/>
        <w:tab/>
        <w:t xml:space="preserve">ПРЕДСЕДАТЕЛ: Л. М </w:t>
        <w:tab/>
        <w:br/>
        <w:tab/>
        <w:t xml:space="preserve"> </w:t>
        <w:tab/>
        <w:br/>
        <w:tab/>
        <w:t xml:space="preserve"> ЧЛЕНОВЕ: Ю. К </w:t>
        <w:tab/>
        <w:br/>
        <w:tab/>
        <w:t xml:space="preserve"> </w:t>
        <w:tab/>
        <w:br/>
        <w:tab/>
        <w:t xml:space="preserve">Теодора </w:t>
        <w:tab/>
        <w:br/>
        <w:tab/>
        <w:t xml:space="preserve"> </w:t>
        <w:tab/>
        <w:br/>
        <w:tab/>
        <w:t xml:space="preserve">Стамболова </w:t>
        <w:tab/>
        <w:br/>
        <w:tab/>
        <w:t xml:space="preserve"/>
        <w:tab/>
        <w:br/>
        <w:tab/>
        <w:t xml:space="preserve">при участието на секретаря Кр. Павлова </w:t>
        <w:tab/>
        <w:br/>
        <w:tab/>
        <w:t xml:space="preserve"> </w:t>
        <w:tab/>
        <w:br/>
        <w:tab/>
        <w:t xml:space="preserve">и в присъствието на прокурора И.Ч </w:t>
        <w:tab/>
        <w:br/>
        <w:tab/>
        <w:t xml:space="preserve"> </w:t>
        <w:tab/>
        <w:br/>
        <w:tab/>
        <w:t xml:space="preserve">изслуша докладваното от председателя (съдията) Ю. </w:t>
        <w:tab/>
        <w:br/>
        <w:tab/>
        <w:t xml:space="preserve"> </w:t>
        <w:tab/>
        <w:br/>
        <w:tab/>
        <w:t xml:space="preserve">Кръстев </w:t>
        <w:tab/>
        <w:br/>
        <w:tab/>
        <w:t xml:space="preserve"> </w:t>
        <w:tab/>
        <w:br/>
        <w:tab/>
        <w:t xml:space="preserve">наказателно дело № 3/2010 година. </w:t>
        <w:tab/>
        <w:br/>
        <w:tab/>
        <w:t xml:space="preserve"/>
        <w:tab/>
        <w:br/>
        <w:tab/>
        <w:t xml:space="preserve"> Производството по чл. 419 и следващите от НПК, е образувано по искане на Главния прокурор на Р. Б, за възобновяване на нохд № 223/2009 г. на Районен съд гр. И.. Твърди се, че постановеното определение от 16.10.2009 г., е постановено в нарушение на закона и се прави искане за неговата отмяна в частта с която е одобрено споразумение с Т. С. Т. и връщане на делото за ново разглеждане от друг състав. </w:t>
        <w:tab/>
        <w:br/>
        <w:tab/>
        <w:t xml:space="preserve"/>
        <w:tab/>
        <w:br/>
        <w:tab/>
        <w:t xml:space="preserve"> Представителят на Върховната касационна прокуратура поддържа искането по изложените в него съображения. </w:t>
        <w:tab/>
        <w:br/>
        <w:tab/>
        <w:t xml:space="preserve"/>
        <w:tab/>
        <w:br/>
        <w:tab/>
        <w:t xml:space="preserve"> Защитникът на осъдения Т. Т., изразява становище, че искането е неоснователно. </w:t>
        <w:tab/>
        <w:br/>
        <w:tab/>
        <w:t xml:space="preserve"/>
        <w:tab/>
        <w:br/>
        <w:tab/>
        <w:t xml:space="preserve"> Върховният касационен съд, след като обсъди доводите в искането и обстоятелствата по делото, за да се произнесе съобрази следното: </w:t>
        <w:tab/>
        <w:br/>
        <w:tab/>
        <w:t xml:space="preserve"/>
        <w:tab/>
        <w:br/>
        <w:tab/>
        <w:t xml:space="preserve"> С определение от 16.10.2009 г., по нохд № 223/2009 г., на Районен съд гр. И., е било одобрено споразумение с което подс. Т. С. Т. се е признал за виновен в извършено в съучастие с непълнолетния А. М., престъпление по чл. 197, т. 3, вр. чл. 195, ал. 1, т. 7, вр. чл. 20, ал. 2, вр. чл. 26, вр. чл. 28, ал. 1 НК и при условията на чл. 55, ал. 1, т. 2, б. „б” НК му е определено наказание „пробация”, изразяваща се в пробационни мерки: задължителна регистрация по настоящ адрес за срок от една година, 2 пъти седмично, задължителни периодични срещи с пробационен служител за срок от една година и безвъзмезден труд в полза на обществото – 150 часа в рамките на една година. </w:t>
        <w:tab/>
        <w:br/>
        <w:tab/>
        <w:t xml:space="preserve"/>
        <w:tab/>
        <w:br/>
        <w:tab/>
        <w:t xml:space="preserve"> При одобряване на това споразумение, районният съд е допуснал нарушение на материалния закон, като е приел предложената квалификация на извършеното деяние по чл. 197, т. 3 НК. Този привилегирован състав, съгласно разпоредбите на посоченият текст, не се прилага в случаите на квалификация на престъпление по чл. 195, ал. 1, т. 7 НК, както е по настоящото дело. Безспорно е, че Т. е извършил деянието при условията на повторност, по чл. 195, ал. 1, т. 7 НК. </w:t>
        <w:tab/>
        <w:br/>
        <w:tab/>
        <w:t xml:space="preserve"/>
        <w:tab/>
        <w:br/>
        <w:tab/>
        <w:t xml:space="preserve"> С оглед на изложеното, одобрявайки предложеното споразумение, районният със е допуснал нарушение на материалния закон, по смисъла на чл. 348, ал. 1, т. 1 НПК, което налага възобновяване на производството по делото, отмяна на постановеното определение и връщане на делото за ново разглеждане от друг състав, от стадия на съдебното заседание. </w:t>
        <w:tab/>
        <w:br/>
        <w:tab/>
        <w:t xml:space="preserve"/>
        <w:tab/>
        <w:br/>
        <w:tab/>
        <w:t xml:space="preserve"> Ето защо, искането се явява основателно и следва да бъде уважено. </w:t>
        <w:tab/>
        <w:br/>
        <w:tab/>
        <w:t xml:space="preserve"/>
        <w:tab/>
        <w:br/>
        <w:tab/>
        <w:t xml:space="preserve"> Водим от горното и на основание чл. 425, ал. 1, т. 1 НПК, 2 наказателно отделение при Върховния касационен съд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 Т М Е Н Я по реда на възобновяването, влязлото в сила определение от 16.10.2009 г., постановено по нохд № 223/2009 г. на районен съд гр. И., В ЧАСТТА с което е одобрено споразумение между районна прокуратура, подс. Т. С. Т. и неговия защитник. </w:t>
        <w:tab/>
        <w:br/>
        <w:tab/>
        <w:t xml:space="preserve"/>
        <w:tab/>
        <w:br/>
        <w:tab/>
        <w:t xml:space="preserve"> В Р Ъ Щ А делото за ново разглеждане, от друг състав на същия съд, от стадия на съдебното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