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№8823/19.06.2012 по адм. д. №3685/2012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МИНИСТЪРЪТ на отбраната е обжалвал решението от 21.01.2012 г. по адм. д. № 12054/10 г. на тричленен състав на Върховния административен съд, с което е отменено разпореденото от него на 25.05.2012 г. уволнение на главен експерт в сектор "Настаняване в служебни жилища" на ИА Социални дейности на министреството на отбраната поради съкращаване на щата. </w:t>
        <w:tab/>
        <w:br/>
        <w:tab/>
        <w:t xml:space="preserve">Обратно на първото касационно оплакване, обоснован от писмените доказателства по делото е изводът на съда, че длъжността на оспорващата не е съкратена. От съпоставката на длъжността й по т. В. ІV. т. 1.2 от сектор "Настаняване служебни жилища" от длъжностното разписание от 2009 г., и тази по действащата на т. 10.1.6 на Главна дирекция "Инфраструктура на отбраната", по която тези длъжности са 5, е видно, че съкращение на щата няма. Длъжностите са увеличени, а не намалени. Доводът на касатора, че в длъжностите би следвало да се включат и тези със същото наименование, но с различно работно място, противоречи на чл. 2, ал. 1 ЗДСл. Началникът на отдел, подпомаган от оспорващата, при първия сектор е различен държавен орган от началника на отдел при втората дирекция. Органът по назначаване няма правото на подбор по чл. 329 КТ. </w:t>
        <w:tab/>
        <w:br/>
        <w:tab/>
        <w:t xml:space="preserve">Воден от това и на осн. чл. 221, ал. 2 вр. чл. 218 АПК Върховният адмиистративен съдРЕШИ:ОСТАВЯ В СИЛА решението от </w:t>
        <w:tab/>
        <w:br/>
        <w:tab/>
        <w:t xml:space="preserve">21.01.2012 г. по адм. д. № 12054/10 г. на тричленен състав на Върховния административен съд.РЕШЕНИЕТО не подлежи на обжалване.Вярно с оригинала,ПРЕДСЕДАТЕЛ:/п/ Н. Д.секретар:ЧЛЕНОВЕ:/п/ Д. Й./п/ С. Н./п/ Г. А./п/ Т. Р.Г.А.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