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№82/02.02.2010 по ч. търг. д. №62/2010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82</w:t>
        <w:tab/>
        <w:br/>
        <w:tab/>
        <w:t xml:space="preserve"> </w:t>
        <w:tab/>
        <w:br/>
        <w:tab/>
        <w:t xml:space="preserve"/>
        <w:tab/>
        <w:br/>
        <w:tab/>
        <w:t xml:space="preserve"> </w:t>
        <w:tab/>
        <w:br/>
        <w:tab/>
        <w:t xml:space="preserve">София, 02.02.2010 година</w:t>
        <w:tab/>
        <w:br/>
        <w:tab/>
        <w:t xml:space="preserve"> </w:t>
        <w:tab/>
        <w:br/>
        <w:tab/>
        <w:t xml:space="preserve"/>
        <w:tab/>
        <w:br/>
        <w:tab/>
        <w:t xml:space="preserve"> </w:t>
        <w:tab/>
        <w:br/>
        <w:tab/>
        <w:t xml:space="preserve">Върховен касационен съд на Република България, Търговска колегия, Второ отделение в закрито заседание на първи февруари две хиляди и десета година в състав:</w:t>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
        <w:tab/>
        <w:br/>
        <w:tab/>
        <w:t xml:space="preserve"> </w:t>
        <w:tab/>
        <w:br/>
        <w:tab/>
        <w:t xml:space="preserve">БОНКА ЙОНКОВА</w:t>
        <w:tab/>
        <w:br/>
        <w:tab/>
        <w:t xml:space="preserve"> </w:t>
        <w:tab/>
        <w:br/>
        <w:tab/>
        <w:t xml:space="preserve"/>
        <w:tab/>
        <w:br/>
        <w:tab/>
        <w:t xml:space="preserve"> </w:t>
        <w:tab/>
        <w:br/>
        <w:tab/>
        <w:t xml:space="preserve"/>
        <w:tab/>
        <w:br/>
        <w:tab/>
        <w:t xml:space="preserve"> </w:t>
        <w:tab/>
        <w:br/>
        <w:tab/>
        <w:t xml:space="preserve">с участието на секретаря </w:t>
        <w:tab/>
        <w:br/>
        <w:tab/>
        <w:t xml:space="preserve"> </w:t>
        <w:tab/>
        <w:br/>
        <w:tab/>
        <w:t xml:space="preserve">изслуша докладваното от съдия Камелия Ефремова ч. т. д. № 62/2010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2 ГПК във връзка с чл. 390 ГПК.</w:t>
        <w:tab/>
        <w:br/>
        <w:tab/>
        <w:t xml:space="preserve"> </w:t>
        <w:tab/>
        <w:br/>
        <w:tab/>
        <w:t xml:space="preserve">Образувано е по частна касационна жалба на Х. Й. З., гражданин на Дания, чрез процесуалния му пълномощник а. М, против определение № 2* от 02.11.2009 г. по ч. т. д. № 1340/2009 г. на Варненски окръжен съд, с което, след отмяна на постановеното от Варненски районен съд определение № 1* от 03.09.2009 г. по гр. д. № 9191/2009 г., е отхвърлена подадената от частния жалбоподател молба за допускане на обезпечение на бъдещи искове.</w:t>
        <w:tab/>
        <w:br/>
        <w:tab/>
        <w:t xml:space="preserve"> </w:t>
        <w:tab/>
        <w:br/>
        <w:tab/>
        <w:t xml:space="preserve">По съображения, подробно изложени в частната касационна жалба, се иска отмяна на въззивното определение.</w:t>
        <w:tab/>
        <w:br/>
        <w:tab/>
        <w:t xml:space="preserve"> </w:t>
        <w:tab/>
        <w:br/>
        <w:tab/>
        <w:t xml:space="preserve">Ответникът по частната касационна жалба – „ Ен Ди Д. М. Х. ” ЕООД, гр. В. оспорва същата като недопустима и неоснователна. Подробни доводи са развити в писмения му отговор от 14.01.2010 г.</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приема следното:</w:t>
        <w:tab/>
        <w:br/>
        <w:tab/>
        <w:t xml:space="preserve"> </w:t>
        <w:tab/>
        <w:br/>
        <w:tab/>
        <w:t xml:space="preserve">Частната касационна жалба е процесуално недопустима.</w:t>
        <w:tab/>
        <w:br/>
        <w:tab/>
        <w:t xml:space="preserve"> </w:t>
        <w:tab/>
        <w:br/>
        <w:tab/>
        <w:t xml:space="preserve">Атакуваното определение не попада в обхвата на съдебните актове, подлежащи на касационно обжалване пред Върховен касационен съд. Съгласно разпоредбата на чл. 273, ал. 3 ГПК, такива са само определенията на въззивните съдилища, с които се оставят без уважение частни жалби срещу определения, преграждащи по-нататъшното развитие на делото и определенията, с които се дава разрешение по същество на други производства или се прегражда тяхното развитие.</w:t>
        <w:tab/>
        <w:br/>
        <w:tab/>
        <w:t xml:space="preserve"> </w:t>
        <w:tab/>
        <w:br/>
        <w:tab/>
        <w:t xml:space="preserve">Определението, с което въззивният съд се е произнесъл по законосъобразността на постановеното от Варненски районен съд определение във връзка с молба за допускане обезпечение на бъдещи искове, като е отменил същото и е отхвърлил молбата за обезпечение, не прегражда развитието на делото и следователно не попада в хипотезата на чл. 274, ал. 3, т. 1 ГПК.</w:t>
        <w:tab/>
        <w:br/>
        <w:tab/>
        <w:t xml:space="preserve"> </w:t>
        <w:tab/>
        <w:br/>
        <w:tab/>
        <w:t xml:space="preserve">Това определение не е от категорията и на определенията по чл. 274, ал. 3, т. 2, с които „се дава разрешение по същество на други производства”. Такъв характер имат само определенията, които по своята същност се доближават до решенията, защото разрешават материалноправен спор, свързан с предмета на самото съдебно производство. Определенията, постановени по искане за допускане на обезпечение, не отговорят на посоченото изискване. Целта на обезпечителното производство е да бъде гарантирано изпълнението на решението по съществото на спора, но то не е относимо към самото решаване на правния спор, т. е. към предмета на делото.</w:t>
        <w:tab/>
        <w:br/>
        <w:tab/>
        <w:t xml:space="preserve"> </w:t>
        <w:tab/>
        <w:br/>
        <w:tab/>
        <w:t xml:space="preserve">Недопустимостта да бъдат обжалвани определенията на окръжния или апелативния съд, в хипотезата, когато този съд е действал като въззивна инстанция по отношение определение за допускане или отказ да бъде допуснато обезпечение на иска или за отмяна или отказ да бъде отменено допуснато обезпечение, е подчертана изрично и в т. 6 от Тълкувателно решение № 1 от 17.07.2001 г. В същото е посочено, че определението по чл. 315 и чл. 321 ГПК /чиито аналог понастоящем са чл. 396 и чл. 402 ГПК/ подлежи на обжалване пред Върховен касационен съд само в случаите, когато е постановено за първи път от въззивен съд, т. е. само в хипотезата, когато в производството по разглеждане на спора във въззивната инстанция за първи път е поискано допускане на обезпечение на иска или отмяна на допуснато обезпечение. Предвид непроменения характер на определенията по допускане на обезпечение, следва да се приеме, че посочените задължителни указания на Върховен касационен съд са запазили значението си и при новата процесуална уредба, създадена с приемането на Гражданския процесуален кодекс от 2007 г.</w:t>
        <w:tab/>
        <w:br/>
        <w:tab/>
        <w:t xml:space="preserve"> </w:t>
        <w:tab/>
        <w:br/>
        <w:tab/>
        <w:t xml:space="preserve">С оглед изложените съображения, настоящият състав счита, че подадената частна касационна жалба е недопустима и не следва да бъде разгледана по същество.</w:t>
        <w:tab/>
        <w:br/>
        <w:tab/>
        <w:t xml:space="preserve"> </w:t>
        <w:tab/>
        <w:br/>
        <w:tab/>
        <w:t xml:space="preserve"/>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ОСТАВЯ БЕЗ РАЗГЛЕЖДАНЕ подадената от Х. Й. З., гражданин на Дания, частна касационна жалба против определение № 2* от 02.11.2009 г. по ч. т. д. № 1340/2009 г. на Варненски окръжен съд.</w:t>
        <w:tab/>
        <w:br/>
        <w:tab/>
        <w:t xml:space="preserve"> </w:t>
        <w:tab/>
        <w:br/>
        <w:tab/>
        <w:t xml:space="preserve"/>
        <w:tab/>
        <w:br/>
        <w:tab/>
        <w:t xml:space="preserve"> </w:t>
        <w:tab/>
        <w:br/>
        <w:tab/>
        <w:t xml:space="preserve">Определението може да бъде обжалвано с частна жалба пред друг състав на Върховен касационен съд, Търговска колегия в едноседмичен срок от съобщението за постановяването му. </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