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№20/16.02.2010 по търг. д. №753/2009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20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16.02.2010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шестнадесети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> </w:t>
        <w:tab/>
        <w:br/>
        <w:tab/>
        <w:t xml:space="preserve"> БОНКА ЙОНКОВА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председателя/съдия/ Татяна Върбанова </w:t>
        <w:tab/>
        <w:br/>
        <w:tab/>
        <w:t xml:space="preserve"> </w:t>
        <w:tab/>
        <w:br/>
        <w:tab/>
        <w:t xml:space="preserve">т. д. № 753/2009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С определение № 835/30.12.2009 г. на ВКС, ТК, ІІ-ро отделение не е допуснато касационно разглеждане на решение № 16 от 15.06.2009 г. по в. т.д. № 1220/2008 г. на Апелативен съд – Пловдив. С определението ВКС се е произнесъл и по подадени от страните по делото молба вх. № 1* допълнена с молба вх. № 1* за отмяна на постановеното по реда на чл. 282 ГПК определение № 489/18.08.2009 г. по ч. т.д. № 485/2009 г. на ВКС, ТК, с което е било спряно изпълнението на въззивното решение, като молбите са оставени без уважение. </w:t>
        <w:tab/>
        <w:br/>
        <w:tab/>
        <w:t xml:space="preserve"> </w:t>
        <w:tab/>
        <w:br/>
        <w:tab/>
        <w:t xml:space="preserve">С молба вх. № 412/18.01.2010 г., подадена от законните представители на дружествата – страни по делото, се претендира освобождаване на внесеното от „К” О. обезпечение, чрез превод на сумата 20000 лв. по сметка на кредитора „В” О., а предвид погасяването на разликата от 5868 лв., последната сума да се върне обратно на вносителя. В изпълнение на дадените на страните указания с разпореждане от 09.02.2010 г., с молба от 12.02.2010 г. са представени: извънсъдебно споразумение от 19.11.2009 г. и анекс към него от 23.12.2009 г., както и удостоверение от 10.02.2010 г. на ДСИ при Районен съд – П. за прекратяване, с влязло в сила постановление, на образуваното изп. дело № 61/2009 г.</w:t>
        <w:tab/>
        <w:br/>
        <w:tab/>
        <w:t xml:space="preserve"> </w:t>
        <w:tab/>
        <w:br/>
        <w:tab/>
        <w:t xml:space="preserve">Преценявайки представените доказателства, настоящият състав на Търговска колегия на Върховния касационен съд намира, че са налице предпоставките за отмяна на определение № 489/18.08.2009 г. по ч. т.д. № 485/2009 г., постановено по реда на чл. 282, ал. 2 ГПК, както и за освобождаване на внесеното по сметката на ВКС обезпечение. С постановяване на определението, с което не е допуснато касационно обжалване, въззивният съдебен акт е влязъл в сила/ чл. 296, т. 3 ГПК/, а след като принудителните изпълнителни действия са преустановени с прекратяването на образуваното изпълнително дело въз основа на издаден в полза на „В” О. изпълнителен лист по реда на чл. 404, т. 1, пр. 2 ГПК, то е отпаднало основанието за задържане на внесеното от „К” О. обезпечение по сметка на ВКС, в размер на 25860 лв. Предвид данните за частично погасяване на дължимата от „К” О. сума, както и изрично направеното от двете страни искане, основано на постигнато извънсъдебно споразумение, част от обезпечението в размер на 20000 лв. следва де се преведе на „В” О., по посочената в молбата банкова сметка, а разликата от 5860 лв. следва да се възстанови на вносителя – „К” ООД.</w:t>
        <w:tab/>
        <w:br/>
        <w:tab/>
        <w:t xml:space="preserve"> </w:t>
        <w:tab/>
        <w:br/>
        <w:tab/>
        <w:t xml:space="preserve"> Предвид изложеното, ВКС, ТК, състав на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№ 489 от 18.08.2009 г. по т. д. № 485/2009 г. по описа на ВКС, ТК, ІІ т. о.</w:t>
        <w:tab/>
        <w:br/>
        <w:tab/>
        <w:t xml:space="preserve"> </w:t>
        <w:tab/>
        <w:br/>
        <w:tab/>
        <w:t xml:space="preserve">ПОСТАНОВЯВА освобождаване на внесеното по сметка на Върховен касационен съд обезпечение общо в размер на 25860 лева, като част от него – в размер на 20000 лева да се преведе по сметка на „В” О., а останалата част в размер на 5860 лв. да се преведе по сметка на вносителя – „К” ООД.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