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№65/27.01.2010 по ч. търг. д. №690/2009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690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27.01.2010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пети януари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690 по описа за 2009г.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ГПК. </w:t>
        <w:tab/>
        <w:br/>
        <w:tab/>
        <w:t xml:space="preserve"> </w:t>
        <w:tab/>
        <w:br/>
        <w:tab/>
        <w:t xml:space="preserve"> Образувано е по частна жалба на К. Н. К., Ц. К. К. и Ивайло К. К., тримата от гр. К., чрез процесуалния им представител адв. А срещу разпореждане от 17.06.2009г. по гр. д. № 1493/2009г. на Софийски апелативен съд, ГК, 1 състав, с което е върната въззивна жалба вх. № 16971/08.04.2009г. на К. Н. К., Ц. К. К. и Ивайло К. К. срещу решение № 856/04.03.2009г. по гр. д. № 3905/2007г. на Софийски градски съд, І гражданско отделение, 7 състав.</w:t>
        <w:tab/>
        <w:br/>
        <w:tab/>
        <w:t xml:space="preserve"> </w:t>
        <w:tab/>
        <w:br/>
        <w:tab/>
        <w:t xml:space="preserve"> Частните жалбоподатели поддържат, че разпореждането е неправилно. Излагат доводи, че за обжалване на решението на СГС са приложими разпоредбите на ГПК от 01.03.3008г., поради което подадената насрещна въззивна жалба отговаря на изискванията за редовност. </w:t>
        <w:tab/>
        <w:br/>
        <w:tab/>
        <w:t xml:space="preserve"> </w:t>
        <w:tab/>
        <w:br/>
        <w:tab/>
        <w:t xml:space="preserve"> Ответникът Г. фонд, гр. С. не изразява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в чл. 275, ал. 1 ГПК едноседмичен срок и е насочена срещу валиден, допустим и подлежащ на обжалване съдебен акт. </w:t>
        <w:tab/>
        <w:br/>
        <w:tab/>
        <w:t xml:space="preserve"> </w:t>
        <w:tab/>
        <w:br/>
        <w:tab/>
        <w:t xml:space="preserve"> Разгледана по същество, тя е неоснователна.</w:t>
        <w:tab/>
        <w:br/>
        <w:tab/>
        <w:t xml:space="preserve"> </w:t>
        <w:tab/>
        <w:br/>
        <w:tab/>
        <w:t xml:space="preserve"> Софийски апелативен съд е върнал подадената от К. Н. К., Ц. К. К. и Ивайло К. К. срещу решение № 856/04.03.2009г. по гр. д. № 3905/2007г. на Софийски градски съд, І гражданско отделение, 7 състав въззивна жалба на основание чл. 200, ал. 1, б. „а” ГПК отм., като е приел, че същата е просрочена. Изложил е съображения, че жалбоподателите са уведомени за обжалваното решение на 16.03.2009г., срокът по чл. 197, ал. 1 ГПК отм. за обжалване на решението е изтекъл на 30.03.2009г., а жалбата е подадена на 08.04.2009г. </w:t>
        <w:tab/>
        <w:br/>
        <w:tab/>
        <w:t xml:space="preserve"> </w:t>
        <w:tab/>
        <w:br/>
        <w:tab/>
        <w:t xml:space="preserve"> Разпореждането на Софийски апелативен съд за връщане на въззивната жалба е правилно. Съгласно разпоредбата на § 2, ал. 1 ГПК първоинстанционните дела, образувани по искови молби, постъпили до влизането в сила на този кодекс, се разглеждат по досегашния ред за разглеждане на делата от първата и въззивната инстанция. Следователно, ако исковата молба е подадена преди 01.03.2008г., първоинстанционното и въззивното производство трябва да се разгледат по реда на отменения ГПК. Това означава, че срокът и правото на жалба следва да се преценяват по реда на отменения ГПК. Отмененият ГПК не урежда правото на насрещна жалба, поради което напълно законосъобразно въззивният съд е съобразил срока на обжалване на първоинстанционния съдебен акт по чл. 197 ГПК отм., Препис от решението е получен от процесуалния представител на частните жалбоподатели на 16.03.2009г., а насрещната въззивна жалба е подадена на 08.04.2009г. Освен това следва да се отбележи, че при прилагане на чл. 263, ал. 2 ГПК частните жалбоподатели К. Н. К. и Ивайло К. К. нямат право на насрещна въззивна жалба, тъй като по отношение на тях исковете са уважени в пълен размер.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обжалваното разпореждане е правилно, законосъобразно, поради което следва да бъде потвърдено.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разпореждане от 17.06.2009г. по гр. д. № 1493/2009г. на Софийски апелативен съд, ГК, 1 състав.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