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№59/25.01.2010 по ч. търг. д. №29/2010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25.01.2010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втори януари две хиляди и десета година в състав:</w:t>
        <w:tab/>
        <w:br/>
        <w:tab/>
        <w:t xml:space="preserve"/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29/ 2010 год.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пр. 2 ГПК, образувано по частна жалба вх. № 10979/ 22. ХІІ.2009 г. на В. М. И. - ЕТ с фирма “Вла - ми - ил - експрес - В. И. ” - гр. Р. срещу постановените по делото съдебни актове, с които са върнати подадените от него четири частни касационни жалби за отмяна на Определение № 222/ 29.V.2009 г. по гр. д. № 434/ 2009 г. на Русенски окръжен съд, с което е потвърден отказа на първоинстанционния съд да бъде освободен ищецът, като едноличен търговец, от внасяне по предявените искове на държавна такса, на основание чл. 83 ал. 2 ГПК. По изложените съображения жалбоподателят иска да се отменят всички актове, постановени от Русенски окръжен съд и от ВКС, с които е отказано да се разгледа оплакването му срещу отказа на окръжния съд да го освободи от внасяне на държавна такса по предявените искове.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 намира, че обжалваните разпореждания на зам. председателя на ВКС подлежат на обжалване пред Върховния касационен съд, съгласно чл. 274 ал. 2 изр. 2 ГПК, тъй като с тях са върнати подадени частни касационни жалби.</w:t>
        <w:tab/>
        <w:br/>
        <w:tab/>
        <w:t xml:space="preserve"> </w:t>
        <w:tab/>
        <w:br/>
        <w:tab/>
        <w:t xml:space="preserve">С Определение № 222 от 29.V.2009 г. по ч. гр. д. № 434/ 2009 г. на Русенски окръжен съд е потвърдено разпореждането на първоинстанционния съд, с което е отказано ищецът, като едноличен търговец, да бъде освободен от внасяне на държавна такса по предявените искове, на основание чл. 83 ал. 2 ГПК.</w:t>
        <w:tab/>
        <w:br/>
        <w:tab/>
        <w:t xml:space="preserve"> </w:t>
        <w:tab/>
        <w:br/>
        <w:tab/>
        <w:t xml:space="preserve">Срещу въззивното определение В. М. И. - ЕТ с фирма “Вла - ми - ил - експрес - В. И. ” - гр. Р. е подал:</w:t>
        <w:tab/>
        <w:br/>
        <w:tab/>
        <w:t xml:space="preserve"> </w:t>
        <w:tab/>
        <w:br/>
        <w:tab/>
        <w:t xml:space="preserve">частна жалба вх. № 4748/ 3.VІ.2009 г., върната с Разпореждане зам. председателя на ВКС № 236/ 15.VІ.2009 г., като нередовна с указания за изпълнение изискванията на чл. 274 ал. 3 вр. чл. 284 ал. 3 т. 1 ГПК и чл. 19 от Тарифата за държавните такси, които се събират от съдилищата по ГПК, като в изпълнение указанията, дадени с това разпореждане, въззивният съд е дал възможност на жалбоподателя да отстрани нередовностите на частната касационна жалба, които жалбоподателят не е изпълнил, поради което с Разпореждане на Русенски окръжен съд от 7.VІІ.2009 г. по ч. гр. д. № 434/ 2009 г. частната касационна жалба е върната, </w:t>
        <w:tab/>
        <w:br/>
        <w:tab/>
        <w:t xml:space="preserve"> </w:t>
        <w:tab/>
        <w:br/>
        <w:tab/>
        <w:t xml:space="preserve">частна жалба вх. № 904/ 30.VІІ.2009 г. до ВКС срещу Разпореждането на РОС от 7.VІІ.2009 г. за връщане на частната касационна жалба, върната с Разпореждане зам. председателя на ВКС № 306/ 9.ІХ.2009 г. поради невнасяне на държавна такса и поради необходимостта да се извърши преценка за редовността на жалбата с оглед чл. 260 ГПК. В изпълнение на дадените с това разпореждане указания, с Определение от 28.ІХ.2009 г. по ч. гр. д. № 434/ 2009 г. Русенски окръжен съд е дал на жалбоподателя указания за отстраняване нередовностите на частната касационна жалба, включително да внесе 15 лв. държавна такса, които жалбоподателят не е изпълнил, поради което сРазпореждане на РОС от 30.ІХ.2009 г. частната касационна жалба е върната</w:t>
        <w:tab/>
        <w:br/>
        <w:tab/>
        <w:t xml:space="preserve"> </w:t>
        <w:tab/>
        <w:br/>
        <w:tab/>
        <w:t xml:space="preserve">частна жалба вх. № 9531/ 11. ХІ.2009 г. и частна жалба вх. № 9876/ 2009 г., двете до ВКС, по които с Разпореждане на зам. председателя на ВКС № 461 от 1. ХІІ.2009 г. по преп. вх. № 19490/ 25. ХІ.2009 г. на ВКС, е върната частната касационна жалба</w:t>
        <w:tab/>
        <w:br/>
        <w:tab/>
        <w:t xml:space="preserve"> </w:t>
        <w:tab/>
        <w:br/>
        <w:tab/>
        <w:t xml:space="preserve">и частна жалба вх. № 10979/ 22. ХІІ.2009 г. до ВКС, с която жалбоподателят иска отмяна на разпорежданията, постановени от ВКС. </w:t>
        <w:tab/>
        <w:br/>
        <w:tab/>
        <w:t xml:space="preserve"> </w:t>
        <w:tab/>
        <w:br/>
        <w:tab/>
        <w:t xml:space="preserve">Така постановените съдебни актове за връщане на частната касационна жалба срещу въззивното определение, с което е потвърден отказът на първоинстанционния съд да освободи ищеца от внасяне на държавна такса по предявените искове, са законосъобразни. Жалбоподателят не е изпълнил многократно дадените от съдилищата указания да отстрани нередовността на частната касационна жалба, включително задължението да внесе 15 лв. държавна такса за разглеждането на частната касационна жалба, не е внесъл изцяло и следващата се държавна такса за разглеждане на настоящата частна жалба ( внесъл е 5 лв. държавна такса).</w:t>
        <w:tab/>
        <w:br/>
        <w:tab/>
        <w:t xml:space="preserve"> </w:t>
        <w:tab/>
        <w:br/>
        <w:tab/>
        <w:t xml:space="preserve">По изложените съображения постановените съдебни актове за връщане на частната касационна жалба срещу Определение №222/ 29.V.2009 г. на Русенски окръжен съд, с което е потвърдено първоинстанционното разпореждане, с което жалбоподателят, като едноличен търговец, не е освободен от внасянето на държавна такса по предявените искове, следва да се потвърдят. Затова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постановените от ВКС и от Русенски окръжен съд съдебни актове за връщане на частна касационна жалба, подадена от В. М. И. - ЕТ с фирма “Вла - ми - ил - експрес - В. И. ” - гр. Р. срещу Определение № 222/ 29.V.2009 г. по ч. гр. д. № 434/ 2009 г. на Русенски окръжен съд, с което е потвърдено първоинстанционното разпореждане, с което, като едноличен търговец, не е освободен от внасянето на държавна такса по предявените искове.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