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№112/07.12.2009 по търг. д. №1002/2009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112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07.12.2009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първи декември две хиляди и девета година в състав:</w:t>
        <w:tab/>
        <w:br/>
        <w:tab/>
        <w:t xml:space="preserve"/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1002/ 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”Х” О. - г. В. срещу Решение № 78 от 27.ІV.2009 г. по т. д. № 94/ 2009 г. на Варненски апелативен съд, с което е отменено Решение № 560 от 17. ХІІ.2008 г. по т. д. № 382/ 2008 г. на Варненски окръжен съд в частта, с която е определена началната дата на неплатежоспособността, която е определена на 31.­­­ІІІ.2006 г. и е потвърдено първоинстанционното решение в останалата част, с която е обявена неплатежоспособността на “Х” О. - г. В., открито е производство по несъстоятелност, лишен е длъжникът от правото да управлява и да се разпорежда с имуществото си, назначен е временен синдик, свикано е първо събрание на кредиторите, с оплакване за недопустимост на решението и за неправилност. 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 жалбоподателят сочи разрешените от въззивния съд правни въпроси, релевантни за делото, за които поддържа, че са решени в противоречие със съдебната практика, че се решават противоречиво от съдилищата и че решаването им е от значение за точното прилагане на закона, както и за развитие на правото - основания за допускане на касационно обжалване по чл. 280 ал. 1 т. 1, т. 2 и т. 3 ГПК.</w:t>
        <w:tab/>
        <w:br/>
        <w:tab/>
        <w:t xml:space="preserve"> </w:t>
        <w:tab/>
        <w:br/>
        <w:tab/>
        <w:t xml:space="preserve"> Ответникът по касационната жалба “С” АД - г. В., к. к. ”С” по съображения, изложени в писмен Отговор, оспорва същата като недопустима, поради просрочие, излага и съображения за неоснователност по същество на жалбата. В писмено Становище излага и подробни съображения за неоснователност на искането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преди да се произнесе по искането за допускане на касационно обжалване, намира, че е основателно възражението на ответника по жалбата за недопустимост на жалбата, като просрочена.</w:t>
        <w:tab/>
        <w:br/>
        <w:tab/>
        <w:t xml:space="preserve"> </w:t>
        <w:tab/>
        <w:br/>
        <w:tab/>
        <w:t xml:space="preserve">Въззивното решение, с което е променена началната дата на неплатежоспособността, съгласно чл. 713 ал. 2 ТЗ, се вписва в търговския регистър. Съгласно чл. 633 ал. 1 ТЗ решението по чл. 630 ТЗ подлежи на обжалване в 7-дневен срок от вписването му в търговския регистър и тъй като е решение, подлежащо на касационен контрол, съгласно чл. 613а ал. 1 ТЗ, срокът за касационно обжалване е едномесечен. Тъй като в търговския регистър по партидата на “Х” О. - г. В. е вписана на 30.ІV.2009 г. променената дата на неплатежоспособността, подадената на 22.VІ.2009 г. касационна жалба е подадена след изтичане на едномесечния срок за касационно обжалване и е просрочена.</w:t>
        <w:tab/>
        <w:br/>
        <w:tab/>
        <w:t xml:space="preserve"> </w:t>
        <w:tab/>
        <w:br/>
        <w:tab/>
        <w:t xml:space="preserve">Поради недопустимост на касационната жалба, същата следва да се остави без разглеждане, поради което не следва да се обсъждат доводите на страните по искането за допускане на касационно обжалване.</w:t>
        <w:tab/>
        <w:br/>
        <w:tab/>
        <w:t xml:space="preserve"> </w:t>
        <w:tab/>
        <w:br/>
        <w:tab/>
        <w:t xml:space="preserve">Затова Върховният касационен съд, Търговска колегия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касационна жалба на ”Х” О. - г. В. срещу Решение № 78 от 27.ІV.2009 г. по т. д. № 94/ 2009 г. на Варненски апелативен съд.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ВКС в едноседмичен срок от съобщението до страните, че е изготвено и връчването им на препис от същото.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