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№1376/16.10.2019 по адм. д. №4243/2019 на ВАС, докладвано от съдия Владимир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237 и следващите от АПК. </w:t>
        <w:tab/>
        <w:br/>
        <w:tab/>
        <w:t xml:space="preserve">Образувано е по искане на М.С за отмяна на влязлото в сила определение № 713 от 17.01.2019 г., постановено по адм. д. № 15652/2018 г. по описа на Върховен административен съд, с което е оставено в сила определение №1623 от 04.12.2018 г. по адм. дело № 1103/2018 г. на Административен съд - Плевен. В искането за отмяна не се сочат конкретни основания по чл. 239 от АПК, а се твърди, че определението е неправилно, незаконосъобразно, немотивирано, издадено при липса на доказателства и невярна интрепретация на обстоятелствата по делото в разрез с материалния закон и съдопроизводствените правила. Делото, по което лицето искало освобождаване от държавна такса било по ЗИНЗС и липсвало задължения за внасяне на държавна такса. Обстоятелството, че Събев получавал парични суми в поделението на МП, в което изтърпява наказание „лишаване от свобода“ не било от значение. От съда се иска за отмени определение № 713 от 17.01.2019 год. на ВАС, да освободи лицето от задължението за внасяне на държавна такса и да върне делото на Административен съд – Плевен за продължаване на производството. </w:t>
        <w:tab/>
        <w:br/>
        <w:tab/>
        <w:t xml:space="preserve">Ответникът – Главен директор на Главна дирекция "Изпълнение на наказанията" - София, редовно призован, не изпраща представител и не взема становище по направеното искане. </w:t>
        <w:tab/>
        <w:br/>
        <w:tab/>
        <w:t xml:space="preserve">Искането за отмяна е направено в сроковете по чл. 240 от АПК от надлежна страна и е процесуално допустимо. </w:t>
        <w:tab/>
        <w:br/>
        <w:tab/>
        <w:t xml:space="preserve">Разгледано по същество, искането е неоснователно. </w:t>
        <w:tab/>
        <w:br/>
        <w:tab/>
        <w:t xml:space="preserve">С определение № 713 от 17.01.2019 г., постановено по адм. д. № 15652/2018 г. по описа на Върховен административен съд, е оставено в сила определение №1623 от 04.12.2018 г. по адм. дело № 1103/2018 г. на Административен съд – Плевен, с което е оставено без уважение искането на Събев за освобождаване от държавна такса в размер на 10 лева. За да се произнесе, тричленният състав на ВАС е съобразил, че производството пред Административен съд - Плевен е образувано по искане с правно основание чл. 277 вр. чл. 276 от ЗИНЗС, главен директор на ГД "Изпълнение на наказанията" София да издаде заповед жалбоподателя да бъде върнат в З. [ място] за изтърпяване на наказание. С искането е заявено и желания за освобождаване от задължението за внасяне на държавна такса. Приложена е декларация, че лицето не разполага със средства. За да се произнесе по искането за освобождаване съдът е установил, че със Заповед №4462 от 05.08.2015. на Главния директор на ГДИН М.С, като изтърпяващ наказание "лишаване от свобода без право на замяна" е бил преместен от Затвора - [населено място] в Затвора - [населено място], като заповедта е била обжалвана от него, но оспорването е отхвърлено по съдебен ред и заповедта е влязла в сила. Във връзка с искането за освобождаване от държавна такса съдът е съобразил справка от Затвора - [населено място], от която е установено, че Събев периодично получава парични преводи, като за периода 01.01.2018г. - 30.11.2018г. е получил 460 лв., а непосредствено преди завеждане на делото на 14.11.2018г. е получил паричен превод от 50 лв. При така събраните доказателства, първоинстанционният съд е приел, че лицето има възможност да плати дължимата се държавна такса в размер на 10 лв. и не са налице предпоставките по чл. 83, ал. 2 от ГПК за освобождаване от държавна такса. Касационният съдебен състав е приел, че обжалваното определение е правилно, тъй като не са били налице предпоставки за освобождаване от държавна такса, и го е оставил в сила. </w:t>
        <w:tab/>
        <w:br/>
        <w:tab/>
        <w:t xml:space="preserve">С оглед липсата на изрично уточнение в самото искане относно обстоятелствата, които според Събев представляват основания за отмяна на атакуваното определение, настоящият съдебен състав ще вземе отношение по всяка от хипотезите, визирани от законодателя в разпоредбата на чл. 239 от АПК. </w:t>
        <w:tab/>
        <w:br/>
        <w:tab/>
        <w:t xml:space="preserve">Основанията за отмяна по реда на чл. 237 и следващите от АПК, са лимитативно изброени в чл. 239 от АПК, тъй като това е способ за извънинстанционен контрол на вече влезли в сила съдебни актове. </w:t>
        <w:tab/>
        <w:br/>
        <w:tab/>
        <w:t xml:space="preserve">В разпоредбата на чл. 239 т. 1 от АПК, законодателят е предвидил, че съдебният акт се отменя, макар да е влязъл в сила,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което означава, че те са съществували към този момент, но въпреки процесуалната активност на страната, тя не е могла да знае за тях. В конкретния случай липсват представени такива доказателства, или твърдения за наличието на нови обстоятелства, които да се вписват в хипотезата на описаната разпоредба и да послужат като основание за определяне на искането на Събев като допустимо за уважаване на това основание. </w:t>
        <w:tab/>
        <w:br/>
        <w:tab/>
        <w:t xml:space="preserve">Липсват доказателства и твърдения за наличието на обстоятелства, свързани с неистинност на показанията на свидетели или на заключения на вещи лица, върху които е основан актът, или престъпно действие на страната, на нейния представител или на член от състава на съда във връзка с решаването на делото, които да са установени по надлежния съдебен ред по смисъла на т. 2 от същия текст. </w:t>
        <w:tab/>
        <w:br/>
        <w:tab/>
        <w:t xml:space="preserve">Не се установявада са налице и основанията, въведени с т. 3, 4 и 5 на чл. 239 от АПК, а именно определението, чиято отмяна се търси да е основано на документ, който по надлежния съдебен ред е признат за подправен, или на акт на съд или на друго държавно учреждение, който впоследствие е бил отменен, както и между същите страни, за същото искане и на същото основание е постановено друго влязло в сила решение, което противоречи на решението, чиято отмяна се иска. Страната е участвала в производството и е имала възможност и е взела отношение по представените и приети от съда доказателства, свързани с наличието на финансови средства в Събев, които да му дадат възможност да заплати държавна такса в минимален размер. </w:t>
        <w:tab/>
        <w:br/>
        <w:tab/>
        <w:t xml:space="preserve">Няма данни, с решение на Европейския съд за защита на правата на човека е установено нарушение на Конвенцията за защита на правата на човека и основните свободи по отношение на Събев – основание по т. 6 на описания по-горе текст от АПК. </w:t>
        <w:tab/>
        <w:br/>
        <w:tab/>
        <w:t xml:space="preserve">С оглед горното искането за отмяна на всички предвидени в закона основания е неоснователно и като такова следва да бъде отхвърлено. </w:t>
        <w:tab/>
        <w:br/>
        <w:tab/>
        <w:t xml:space="preserve">По изложените съображения и на основание чл. 244, ал. 1 от АПК, Върховният административен съд, петчленен състав на Първа колегияРЕШИ: </w:t>
        <w:tab/>
        <w:br/>
        <w:tab/>
        <w:t xml:space="preserve">ОТХВЪРЛЯ на всички основания по чл. 239 от АПК, искането на М.С за отмяна на влязло в сила определение № 713 от 17.01.2019 г., постановено по адм. д. № 15652/2018 г. по описа на Върховен административен съд, с което е оставено в сила определение №1623 от 04.12.2018 г. по адм. дело № 1103/2018 г. на Административен съд - Плевен.Решението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