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№1379/16.10.2019 по адм. д. №6440/2019 на ВАС, докладвано от съдия Диана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сл.АПК. </w:t>
        <w:tab/>
        <w:br/>
        <w:tab/>
        <w:t xml:space="preserve">Образувано е по касационна жалба от М.В, подадена чрез процесуалният й представител срещу Решение №226/22.02.2019 год. постановено по адм. д.№1096/2017 год. по описа на Административен съд София област, с което е отхвърлена жалбата на касаторката срещу Заповед № ОА-286/30.10.2017 год. на Областния управител на Софийска област. </w:t>
        <w:tab/>
        <w:br/>
        <w:tab/>
        <w:t xml:space="preserve">В касационната жалба се развиват оплаквания за неправилност на съдебното решение поради постановяването му в нарушение на материалния закон, необоснованост и при допуснати съществени нарушения на съдопроизводствените правила-касационни основания по чл. 209 т. 3 АПК.Твърди се че съдът в противоречие със събраните доказателства е приел че имота се държи от жалбоподателката без правно основание.Наличието на решение на ПК Ботевград за възстановяване собствеността върху имота в реални граници следва да бъде отчетено като годно правно основание.Претендира се отмяна на обжалваното решение, след което да са постанови ново с което обжалваната заповед на Областния управител на Софийска област да бъде отменена . </w:t>
        <w:tab/>
        <w:br/>
        <w:tab/>
        <w:t xml:space="preserve">В с. з.касационният жалбоподател се явява лично и заедно с процесуалният си представител, който поддържа изцяло жалбата.В дадения от съда срок за представяне на писмени бележки такива не са представени. </w:t>
        <w:tab/>
        <w:br/>
        <w:tab/>
        <w:t xml:space="preserve">Ответната страна чрез процесуалния си представител оспорва изцяло основателността на жалбата.Твърди, че заповедта на Областния управител на Софийска област е издадена в пълно съответствие с материалния закон, както и при спазване на административно-производствените правила.Иска решението на АССГ да бъде оставено в сила. </w:t>
        <w:tab/>
        <w:br/>
        <w:tab/>
        <w:t xml:space="preserve">Представителят на ВАП дава мотивирано становище за правилност на обжалваното съдебно решение.Сочи, че по отношение на съдебния акт не са налице основанията на чл. 209 ал. 3 АПК, поради което същия следва да бъде оставен в сила. </w:t>
        <w:tab/>
        <w:br/>
        <w:tab/>
        <w:t xml:space="preserve">Върховният административен съд, в настоящия си състав приема касационната жалба за процесуално допустима като подадена от надлежна страна по смисъла на чл. 210 ал. 1 АПК и в законовия срок по чл. 211 ал. 1 АПК, срещу съдебен акт подлежащ на касационен контрол.Разгледана по същество същата е неоснователна. </w:t>
        <w:tab/>
        <w:br/>
        <w:tab/>
        <w:t xml:space="preserve">С обжалваното решение АССО е отхвърлил като неоснователна жалбите на М.В и К.В срещу Заповед № ОА-286/30.10.2017 год. на Областния управител на Софийска област, с която на осн. чл. 80 ал. 1 ЗДС (ЗАКОН ЗА ДЪРЖАВНАТА СОБСТВЕНОСТ) /ЗДС/ и чл. 32 ал. 1 от ЗАдм (ЗАКОН ЗА АДМИНИСТРАЦИЯТА) /ЗА/ се изземва владението на имот –частна държавна собственост, представляващ поземлен имот с идентификатор № 05815.307.343 с площ от 867 кв. м. по кадастралната карта на вилна зона „Зелин“,за който имот има съставен Акт за държавна собственост от лицата М.В и К.В, поради това че го държат без правно основание. </w:t>
        <w:tab/>
        <w:br/>
        <w:tab/>
        <w:t xml:space="preserve">За да постанови този резултат първоинстанционният съд е приел, че оспорения пред него административен акт е издаден от материално компетентен орган и в рамките на регламентираните му правомощия, както и че същия е постановен в предвидената законова форма и съдържа всички изискуеми реквизити по чл. 59 ал. 2 АПК. Приел че при издаването му не са допуснати съществени нарушения на административно-производствените правила, както и че същата е постановена в съответствие със закона. </w:t>
        <w:tab/>
        <w:br/>
        <w:tab/>
        <w:t xml:space="preserve">Решението е валидно, допустимо и правилно. Правнорелевантните факти са установени правилно и въз основа на подробен анализ на всички събрани по делото доказателства.Обсъдени са всички твърдения и възражения на страните.Мотивите на решаващия съд се споделят изцяло от касационната инстанция. </w:t>
        <w:tab/>
        <w:br/>
        <w:tab/>
        <w:t xml:space="preserve">Предмет на контрол от АССГ по жалбите на М.В и К.В е била Заповед № ОА-286/30.10.2017 на Областен управител на Софийска област издадена на осн. чл. 80 ал. 1 ЗДС.Съгласно сочената разпоредба има три хипотези при които имот-държавна собственост се изземва въз основа на заповед на областния управител, а именно 1. ако се владее или държи без основание2.ако се ползва не по предназначение и 3.ако е отпаднала нуждата от него.В случая оспорената заповед е издадена при приложението на първата хипотеза.За упражняване на законово уреденото правомощие на областния управител е необходимо кумулативното наличие на всички предпоставки.В това производство административния орган действа при условията на обвързана компетентност-когато са налице изброените в хипотезата на посочената правна норма предпоставки, за последния възниква задължението да издаде заповед за изземване. </w:t>
        <w:tab/>
        <w:br/>
        <w:tab/>
        <w:t xml:space="preserve">По делото Държавата се легитимира като собственик с Акт за частна държавна собственост № 5095/16.05.2016 год. издаден на осн. чл. 71 ал. 1 ЗДС.Съгласно чл. 5 ал. 1 и ал. 2 ЗДС държавата удостоверява възникването, изменението и погасяването на правото си на собственост върху имоти с акт за държавна собственост, представляващ официален документ, съставен от длъжностно лице по ред и форма определени в закона.Според нормата на чл. 114 ал. 1 ППЗДС обстоятелствата констатирани в акта имат обвързваща доказателствена сила до доказване на противното, при което правилно първоинстанционния съд е зачел материалната му доказателствена сила., тъй като такова оборване по делото не е проведено.Видно от отметката върху АЧДС същия е вписан в Службата по вписвания, с което е оповестено вещноправното положение на имота. </w:t>
        <w:tab/>
        <w:br/>
        <w:tab/>
        <w:t xml:space="preserve">Правилен е извода на съда и за наличието на втората предпоставка на разпоредбата на чл. 80 ал. 1 ЗДС, а именно че процесния имот се ползва от жалбоподателите без правно основание.По делото не се спори, че имота описан в заповедта на Областния управител на Софийска област, който е и предмет на Акта за частна държавна собственост се ползва от жалбоподателите.Спорния въпрос е относно наличието на правно основание въз основа на което жалбоподателите упражняват фактическа власт върху имота към момента на издаване на заповедта. Същите се позовават на Решение №9366/22.07.94 год. на ПК Ботевград.Останалите твърдения касаещи владение въз основа на отстъпено право на строеж върху процесния имот, както и по силата на сключен договор от 1955 год. за покупко-продажба на недвижим имот не се подържат. </w:t>
        <w:tab/>
        <w:br/>
        <w:tab/>
        <w:t xml:space="preserve">Правилно и обосновано първоинстанционния съд е приел че в тежест на жалбоподателите е да докажат съществуването на годно правно основание, което да им дава право да владеят или държат имота, както и че представеното решение на ПК-Ботевград не е такова.Приложеното като доказателство по делото решение №9366/22.07.94 год. на ПК-Ботевград за възстановяване правото на собственост на жалбоподателите не е достатъчно основание за индивидуализиране правото на собственост.То е издадено на осн. чл. 18ж ал. 1 ППЗСПЗЗ,чиято разпоредба изисква прилагането на скица на имота, заверена от поземлената комисия и от техническата служба на общината за имоти в строителните граници на населеното място, както е в случая.Поради липсата на такава скица задължителната процедура по възстановяване на собствеността съгласно ЗСПЗЗ не е завършила, поради което няма как жалбоподателите да владея или държат имота на правно основание.Нещо повече както първоначалната, така и допълнителната съдебно –техническа експертиза не могат да установят пълна идентичност на имота по решението на ПК-Ботевград и този който се държи от жалбоподателите. </w:t>
        <w:tab/>
        <w:br/>
        <w:tab/>
        <w:t xml:space="preserve">С оглед на изложеното и установеното от първата инстанция че са налице предпоставките на чл. 80 ал. 1 ЗДС,а именно държане на държавен имот без основани, то извода на съда че оспорената пред него заповед на областния управител е законосъобразна е направен в пълно съответствие със закона. </w:t>
        <w:tab/>
        <w:br/>
        <w:tab/>
        <w:t xml:space="preserve">Неснователни са оплакванията в касационната жалба за допуснати съществени нарушения на съдопроизводствените правила.Това е така защото в мотивите на съдебния акт са обсъдени всички представени по делото доказателства, както и доводите на страните </w:t>
        <w:tab/>
        <w:br/>
        <w:tab/>
        <w:t xml:space="preserve">Решението на АССО като правилно, валидно и допустимо следва да бъде оставено в сила. </w:t>
        <w:tab/>
        <w:br/>
        <w:tab/>
        <w:t xml:space="preserve">Водим от горното и на осн. чл. 221 ал. 2 АПК,Върховният административен съд,Второ отделениеРЕШИ:</w:t>
        <w:tab/>
        <w:br/>
        <w:tab/>
        <w:t xml:space="preserve">ОСТАВЯ в сила Решение № 226/22.02.2019 год. год.,постановено по адм. №1096/2017 год. по описа на Административен съд София областРешението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