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№7876/30.06.2021 по адм. д. №6722/2021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145 във връзка с чл. 132, ал. 2, т. 8 от Административнопроцесуалния кодекс (АПК) във връзка с чл. 58, ал. 3 от Изборния кодекс (ИК). </w:t>
        <w:tab/>
        <w:br/>
        <w:tab/>
        <w:t xml:space="preserve">Образувано е по жалба на В.Т в качеството му на овластен представител на Коалиция „Демократична България – обединение“ – Шумен, против решение № 281-НС от 22.06.2021 г. на Централната избирателна комисия (ЦИК), с което e отменено решение № 46 от 14.06.2021 г. на РИК 30 – Шумен, с което са назначени съставите на секционните избирателни комисии в община В. П, и преписката е върната на РИК за назначаване на съставите на СИК в община В. П, въз основа на предложението на кмета и писмените предложения на упълномощените представители на парламентарно представените партии и коалиции, включително на партия „Движение за права и свободи“. </w:t>
        <w:tab/>
        <w:br/>
        <w:tab/>
        <w:t xml:space="preserve">В жалбата и в съдебно заседание, чрез адв.. Й, се излагат съображения за незаконосъобразност на административния акт поради допуснато нарушение на материалния закон, допуснати съществени нарушения на административнопроизводствените правила, както и поради издаването му в несъответствие с целта на закона – отменителни основания по чл. 146, т. 3, т. 4 и т. 5 от АПК. Излагат се съображения, че предложението на ПП „Движение за права и свободи“ е постъпило след проведените първоначални и допълнителни консултации, единственият логичен извод е, че към този момент партията е била дезаинтересирана да направи предложение за съставите на СИК в община В. П в срок, което останалите парламентарно представени партии са направили и не следва същата да черпи права от неправомерното си поведение. Твърди се, че ЦИК се е произнесла по недопустима жалба, тъй като същата не е била подадена в законоустановения срок, както и че Комисията не е следвало да преквалифицира жалбата като сигнал, тъй като ако се приеме, че оспореното решение на РИК 30 – Шумен е обжалвано със сигнал, то решението на ЦИК следва да е необжалваемо. Иска се отмяна на решението на ЦИК. Не се претендират разноски. </w:t>
        <w:tab/>
        <w:br/>
        <w:tab/>
        <w:t xml:space="preserve">Срещу същия административен акт е подадена жалба и от П.П в качеството му на областен координатор за област Ш. на ПП „Има такъв народ“. В жалбата се излагат доводи за незаконосъобразност на оспореното решение, като постановено в нарушение на материалния закон и по недопустима за разглеждане жалба. Излагат се доводи, че в нарушение на административнопроизводствените правила подадената жалба срещу решението на районната избирателна комисия е преквалифицирано като сигнал и по този начин ЦИК е постановила решение за отмяна на влязъл в сила административен акт. Иска се отмяна на оспореното решение. По тази жалба е образувано адм. д. № 6757/2021 г. по описа на ВАС, което е присъединено на основание чл. 213 от ГПК, вр. чл. 144 от АПК към настоящото адм. д. № 6722/2021 г. за съвместно разглеждане и постановяване на общо решение. </w:t>
        <w:tab/>
        <w:br/>
        <w:tab/>
        <w:t xml:space="preserve">Ответникът – Централна избирателна комисия – редовно призована, не изразява становище и не се представлява. </w:t>
        <w:tab/>
        <w:br/>
        <w:tab/>
        <w:t xml:space="preserve">Заинтересованата страна – ПП „Движение за права и свободи“, редовно призована, не изразява становище и не се представлява. </w:t>
        <w:tab/>
        <w:br/>
        <w:tab/>
        <w:t xml:space="preserve">Върховният административен съд, в настоящия тричленен състав намира, че жалбите са подадени в срока по чл. 58, ал. 1 от ИК от активно легитимирани страни и са процесуално допустими. Разгледани по същество жалбите са основателни. </w:t>
        <w:tab/>
        <w:br/>
        <w:tab/>
        <w:t xml:space="preserve">С решение № 46 от 14.06.2021 г. на РИК 30 – Шумен са назначени съставите на СИК за община В. П при произвеждане на изборите за народни представители, насрочени на 11.07.2021 г.; утвърден е списък на резервните членове на СИК и е издадено удостоверение на членовете на СИК. </w:t>
        <w:tab/>
        <w:br/>
        <w:tab/>
        <w:t xml:space="preserve">Решението на РИК е обявено в деня на издаването му, по реда на чл. 72, ал. 2 от ИК. </w:t>
        <w:tab/>
        <w:br/>
        <w:tab/>
        <w:t xml:space="preserve">Срещу това решение е била подадена жалба да ЦИК от ПП „ДПС“ по електронна поща на 18.06.2021 г. в 0.06 часа и е била регистрирана под вх. № 68/18.06.2021 г., видно от приложените разпечатки по делото (л. 58-59). </w:t>
        <w:tab/>
        <w:br/>
        <w:tab/>
        <w:t xml:space="preserve">На свое заседание от 22.06.2021 г. по протокол № 38 докладчикът по жалбата Г.Б е запознал състава на Комисията със съдържанието на жалбата. Предложен е проект на решение за оставянето ѝ без разглеждане, тъй като е констатирано че същата е просрочена. След направено гласуване проектът на решението в този му вид не е бил приет. </w:t>
        <w:tab/>
        <w:br/>
        <w:tab/>
        <w:t xml:space="preserve">Предложено е жалбата да бъде разгледана като сигнал. При така направено предложение е осъществено гласуване. При кворум от 14 души гласували „за“ са били 11 души; съотв. „против“ – 3 души. </w:t>
        <w:tab/>
        <w:br/>
        <w:tab/>
        <w:t xml:space="preserve">С издаденото обжалвано решение № 281-НС от 22.06.2021 г., на основание чл. 57, ал. 1, т. 1 и т. 26 от Изборния кодекс ЦИК отменя решение № 46 от 14.06.2021 г. на РИК 30 – Шумен, с което са назначени съставите на секционните избирателни комисии в община В. П и връща преписката на РИК за назначаване на съставите на СИК в община В. П въз основа на предложението на кмета и писмените предложения на упълномощените представители на парламентарно представените партии и коалиции, включително на партия „Движение за права и свободи“. </w:t>
        <w:tab/>
        <w:br/>
        <w:tab/>
        <w:t xml:space="preserve">Изложени са мотиви, че жалбата срещу решението на РИК е подадена извън законоустановения 3-дневен срок за обжалване и следва да се разгледа като сигнал. Централната избирателна комисия, в изпълнение на правомощията си по чл. 57, ал. 1, т. 1 от Изборния кодекс, следва да упражни контрол по прилагането на кодекса и решенията на ЦИК, включително с оглед на постигането на целта на закона. Изложено е, въз основа на представените доказателства, че РИК 30 – Шумен е следвало да назначи съставите на СИК в община В. П въз основа на предложението на кмета и писмените предложения на упълномощените представители на парламентарно представените партии и коалиции, включително на партия „Движение за права и свободи“. Посочено е, че е недопустимо при подадено писмено предложение от парламентарно представена партия същата да няма представителство в секционните избирателни комисии. Посочено е, че обжалваното решение на РИК 30 – Шумен, следва да се отмени като незаконосъобразно и неправилно, постановено при липса на мотиви и в противоречие с целта на закона. </w:t>
        <w:tab/>
        <w:br/>
        <w:tab/>
        <w:t xml:space="preserve">При така изложеното от фактическа страна съдът обосновава следните правни изводи: </w:t>
        <w:tab/>
        <w:br/>
        <w:tab/>
        <w:t xml:space="preserve">Административният акт е издаден от компетентен орган. Решението на ЦИК е взето при наличие на изискуемия кворум по чл. 53, ал. 4 от ИК и е обективирано в писмена форма. </w:t>
        <w:tab/>
        <w:br/>
        <w:tab/>
        <w:t xml:space="preserve">Съдът констатира, че при издаване на решението са били допуснати съществени нарушения на административнопроизводствените правила, както и че то е издадено в нарушение на материалния закон. </w:t>
        <w:tab/>
        <w:br/>
        <w:tab/>
        <w:t xml:space="preserve">Видно от данните по делото Комисията е била сезирана с жалба срещу законосъобразността на издадено решение от районна избирателна комисия. </w:t>
        <w:tab/>
        <w:br/>
        <w:tab/>
        <w:t xml:space="preserve">Съобразно императивното правило на чл. 73, ал. 1 от ИК решенията на районната избирателна комисия може да се оспорват в тридневен срок от обявяването им пред Централната избирателна комисия, която се произнася в тридневен срок с решение. Видно от данните по делото обжалваното решение е било обявено на 14.06.2021 г., а жалбата срещу това решение е била подадена един ден след изтичане на преклузивния срок – на 18.06.2021 г. Този факт не се оспорва от страните, а напротив, бил е констатиран от специализирания колективен административен орган и е залегнал в мотивите на издаденото решение. </w:t>
        <w:tab/>
        <w:br/>
        <w:tab/>
        <w:t xml:space="preserve">Редът за произнасяне по просрочена жалба не е изрично уреден в Изборния кодекс или в правилника по чл. 48, ал. 3 от ИК, поради което са приложими правилата, заложени с общата уредба на Административнопроцесуалния кодекс по аргумент от чл. 2, ал. 1 от АПК. </w:t>
        <w:tab/>
        <w:br/>
        <w:tab/>
        <w:t xml:space="preserve">Съобразно правилото на чл. 88, ал. 1 и 3, връзка с чл. 81, ал. 1 от АПК, връзка с чл. 73, ал. 1, изр. първо от ИК, когато се оспорва административен акт по административен ред пред непосредствено по-горестоящия орган, жалбата се оставя без разглеждане, когато е подадена след законоустановения срок, а производството по преписката се прекратява. Допуснатото нарушение, при което административният орган се е произнесъл по същество по недопустима жалба, е съществено и е самостоятелно основание за отмяна на административния акт. </w:t>
        <w:tab/>
        <w:br/>
        <w:tab/>
        <w:t xml:space="preserve">Отделно от горното, при издаването на решението административният орган е допуснал и нарушение на материалния закон. </w:t>
        <w:tab/>
        <w:br/>
        <w:tab/>
        <w:t xml:space="preserve">ЦИК е била сезирана с жалба, подадена по реда на чл. 73, ал. 1 от ИК. По аргумент от разпоредбата на чл. 57, ал. 1, т. 26 от ИК разглеждането на жалби и разглеждането на сигнали за нарушения на изборния процес са самостоятелни и отделни производства, поради което Комисията не разполага с правомощие сама да преквалифицира подаденото искане, както е сторено в процесния случай. </w:t>
        <w:tab/>
        <w:br/>
        <w:tab/>
        <w:t xml:space="preserve">В ДР на ИК не е дадена легална дефиниция на понятието „сигнал“. Съобразно чл. 107, ал. 4 от АПК сигнали могат да се подават за злоупотреби с власт и корупция, лошо управление на държавно или общинско имущество или за други незаконосъобразни или нецелесъобразни действия или бездействия на административни органи и длъжностни лица в съответните администрации, с които се засягат държавни или обществени интереси, права или законни интереси на други лица. От изложеното се налага извод, че с подаването на сигнал се цели констатиране наличието или превенция на извършването на престъпления по състави от НК (НАКАЗАТЕЛЕН КОДЕКС), прякото разкриване на престъпления или друга незаконосъобразна дейност - действия или бездействия на административни органи и длъжностни лица в съответните администрации, защитата срещу която не може да се реализира по друг способ. От съдържанието на жалбата (л. 56-57) не може да се извлече извод, че искането попада в хипотезата на чл. 107, ал. 4 от АПК, още повече че с подадената жалба се търси защита на лични права, което изключва квалифицирането на сезирането като сигнал, т. е. липсвал е твърденият предмет на разглеждането. </w:t>
        <w:tab/>
        <w:br/>
        <w:tab/>
        <w:t xml:space="preserve">С оглед на изложените доводи, настоящият състав счете, че обжалваното решение е незаконосъобразно, поради което следва да бъде отменено. Вместо него следва да бъда постановено решение по същество на спора, с което подадената жалба от ПП „ДПС“ срещу решение № 46 от 14.06.2021 г. на РИК 30 – Шумен, с което са назначени съставите на секционните избирателни комисии в община В. П следва да се остави без разглеждане, като подадена след изтичане на преклузивния срок по чл. 73, ал. 1 от ИК. </w:t>
        <w:tab/>
        <w:br/>
        <w:tab/>
        <w:t xml:space="preserve">Воден от горното и на основание чл. 58, ал. 3 от ИК, във връзка с чл. 172, ал. 2, предложение второ от и чл. 173, ал. 1 от АПК, Върховният административен съд, четвърто отделениеРЕШИ: </w:t>
        <w:tab/>
        <w:br/>
        <w:tab/>
        <w:t xml:space="preserve">ОТМЕНЯ решение № 281-НС от 22.06.2021 г. на Централната избирателна комисия, с което e отменено решение № 46 от 14.06.2021 г. на РИК 30 – Шумен, с което са назначени съставите на секционните избирателни комисии в община В. П, и преписката е върната на РИК за назначаване на съставите на СИК в община В. П, въз основа на предложението на кмета и писмените предложения на упълномощените представители на парламентарно представените партии и коалиции, включително на партия „Движение за права и свободи“. </w:t>
        <w:tab/>
        <w:br/>
        <w:tab/>
        <w:t xml:space="preserve">О. Б. Р. жалбата на Политическа партия „Движение за права и свободи“ срещу решение № 46 от 14.06.2021 г. на РИК 30 – Шумен. </w:t>
        <w:tab/>
        <w:br/>
        <w:tab/>
        <w:t xml:space="preserve">Решението не подлежи на обжалване.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