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№510/18.02.2025 по търг. д. №1124/2024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510</w:t>
        <w:tab/>
        <w:br/>
        <w:tab/>
        <w:t xml:space="preserve"/>
        <w:tab/>
        <w:br/>
        <w:tab/>
        <w:t xml:space="preserve"> [населено място], 18.02.2025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четиринадесети февруари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</w:t>
        <w:tab/>
        <w:br/>
        <w:tab/>
        <w:t xml:space="preserve"/>
        <w:tab/>
        <w:br/>
        <w:tab/>
        <w:t xml:space="preserve"> Татяна Костадинова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1124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Образувано е по молба вх. № 21361/09.12.2024г. на „М Лизинг“ ЕАД за допълване на постановеното по делото решение от 29.11.2024г. в частта на разноските, като дружеството „Еврокапитал-България“ ЕАД (в несъстоятелност) бъде осъдено да заплати 149 179. 63 лева, направени от „М Лизинг“ ЕАД разноски за адвокат. Съгласно молбата в проведеното на 17.10.2024г. открито съдебно заседание е било поискано присъждане на разноските, за които е представен списък по чл. 80 от ГПК. Представени са били също фактура № 1496/03.06.2024г. и преводно нареждане от 04.06.2024г. </w:t>
        <w:tab/>
        <w:br/>
        <w:tab/>
        <w:t xml:space="preserve"/>
        <w:tab/>
        <w:br/>
        <w:tab/>
        <w:t xml:space="preserve">Несъстоятелното дружество, чрез синдика Д. Г. Н., оспорва искането с отговор от 12.02.2025г. Възразява, че заплатеното от „М Лизинг“ ЕАД адвокатско възнаграждение е прекомерно. Позовава се на решение на СЕС по дело С-438/2022. </w:t>
        <w:tab/>
        <w:br/>
        <w:tab/>
        <w:t xml:space="preserve"/>
        <w:tab/>
        <w:br/>
        <w:tab/>
        <w:t xml:space="preserve">Молбата на „М Лизинг“ ЕАД е допустима – подадена в срока по чл. 248, ал. 1 от ГПК.</w:t>
        <w:tab/>
        <w:br/>
        <w:tab/>
        <w:t xml:space="preserve"/>
        <w:tab/>
        <w:br/>
        <w:tab/>
        <w:t xml:space="preserve">По същество тя е частично основателна.</w:t>
        <w:tab/>
        <w:br/>
        <w:tab/>
        <w:t xml:space="preserve"/>
        <w:tab/>
        <w:br/>
        <w:tab/>
        <w:t xml:space="preserve">Съгласно разпоредбата на чл. 81 от ГПК във всеки акт, с който приключва делото в съответната инстанция, съдът се произнася по искането за разноски. Правилото е приложимо и в производството по чл. 303 от ГПК. В случая на 29.11.2024г. от настоящия съдебен състав е постановено решение по молбата на „Еврокапитал-България“ ЕАД (в несъстоятелност) за отмяна на влязлото в сила решение № 58 от 18.10.2021г. по в. т.д. № 136/2021г. на Апелативен съд – Бургас, но липсва произнасяне относно разноските. Тъй като молбата е отхвърлена, разноски са дължими на насрещната страна „М Лизинг“ ЕАД - платено адвокатско възнаграждение (чл. 78, ал. 3, вр. чл. 81 от ГПК). </w:t>
        <w:tab/>
        <w:br/>
        <w:tab/>
        <w:t xml:space="preserve"/>
        <w:tab/>
        <w:br/>
        <w:tab/>
        <w:t xml:space="preserve">Относно тези разноски в претендирания размер от 149 179. 63 лева „Еврокапитал-България“ ЕАД (в несъстоятелност) възразява, че са прекомерни. </w:t>
        <w:tab/>
        <w:br/>
        <w:tab/>
        <w:t xml:space="preserve"/>
        <w:tab/>
        <w:br/>
        <w:tab/>
        <w:t xml:space="preserve">Възражението по чл. 78, ал. 5 от ГПК е основателно. Присъжданите в тежест на несъстоятелното дружество разноски за адвокат следва да бъдат намалени на 15 000 лева, съответно на материалния интерес по делото, неговата фактическа и правна сложност и конкретно извършените от името на „М Лизинг“ ЕАД в производството по отмяна съдопроизводствени действия. </w:t>
        <w:tab/>
        <w:br/>
        <w:tab/>
        <w:t xml:space="preserve"/>
        <w:tab/>
        <w:br/>
        <w:tab/>
        <w:t xml:space="preserve">От една страна, делото е с висок материален интерес . С въззивното решение на Апелативен съд - Бургас, чиято отмяна е била искана, е обезсилено решение на Окръжен съд Бургас в частта на уважения иск с правно основание чл. 26, ал. 1, вр. чл. 152 от ЗЗД за прогласяване за нищожен на сключения между „Еврокапитал-България“ ЕАД, лизингополучател, и „И Еф Джи Лизинг“ ЕАД (с последващи наименования „И Ар Би Лизинг“ ЕАД и „М Лизинг“ ЕАД), лизингодател, договор за лизинг № 004572-002 от 25.06.2008г. с лизингов обект хотелска сграда в [населено място], [улица], и производството по делото в тази част е прекратено. Прекратено е производството и по евентуалния иск за нищожност по чл. 26, ал. 2 от ЗЗД на лизинговия договор. Отхвърлени са предявените, също при условия на евентуалност, искове по чл. 26, ал. 1, вр. чл. 152 от ЗЗД и чл. 26, ал. 2 от ЗЗД за прогласяване за нищожен на договор за продажба от 26.06.2008г. на недвижимия имот, предмет на лизинговия договор (нотариален акт № 111, том ІІ, рег. № 2381, дело № 289 от 26.08.2008г. по описа на нотариус Любка Костадинова), сключен между „Еврокапитал-България“ ЕАД, продавач, и „И Еф Джи Лизинг“ ЕАД, купувач. От друга страна, обаче, липсва висока фактическа и правна сложност, предвид характера на производството за отмяна. Поддържано е било единствено отменително основание по чл. 303, ал. 1, т. 3 от ГПК – че решението на Апелативен съд – Бургас е основано на съдебна спогодба, която е постигната в производство, което не е обвързвало със сила на пресъдено нещо синдика и кредиторите на несъстоятелното дружество. Единствено извършените от адвоката на „М Лизинг“ ЕАД съдопроизводствени действия са били подаването на отговор на молбата за отмяна и процесуално представителство в проведеното открито съдебно заседание на 17.10.2024г., когато е била представена и писмена защита. Производството по делото е продължило няколко месеца – от 19.03.2024г., когато е била подадена молбата за отмяна, до 29.11.2024г., когато е постановено решението по делото. </w:t>
        <w:tab/>
        <w:br/>
        <w:tab/>
        <w:t xml:space="preserve"/>
        <w:tab/>
        <w:br/>
        <w:tab/>
        <w:t xml:space="preserve">Съобразявайки решенията на Съда на Европейския съюз по съединени дела С-427/16 и 428/16 (ECLI:EU:С:2017:890), както и С-438/22 (ECLI:EU:С:2024:71), настоящият състав не намира да е обвързан с фиксираните в Наредба № 1 от 09.07.2004г. минимални размери на адвокатските възнаграждения. </w:t>
        <w:tab/>
        <w:br/>
        <w:tab/>
        <w:t xml:space="preserve"/>
        <w:tab/>
        <w:br/>
        <w:tab/>
        <w:t xml:space="preserve"> Воден от горното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 решение № 198 от 29.11.2024г. по т. д. № 1124/2024г. по описа на Върховен касационен съд, Търговска колегия, Първо отделение, 5 състав, в частта на разноските, като: </w:t>
        <w:tab/>
        <w:br/>
        <w:tab/>
        <w:t xml:space="preserve"/>
        <w:tab/>
        <w:br/>
        <w:tab/>
        <w:t xml:space="preserve"> ОСЪЖДА „Еврокапитал-България“ ЕАД (в несъстоятелност), с ЕИК[ЕИК] и със седалище и адрес на управление [населено място], [улица], ет. „Е“, да заплати на „М Лизинг“ ЕАД, с ЕИК[ЕИК] и със седалище и адрес на управление [населено място], район „Лозенец“,[жк], [улица], на основание чл. 78, ал. 3, вр. чл. 81 от ГПК, сумата от 15 000 лева (петнадесет хиляди лева) разноски за адвокат. </w:t>
        <w:tab/>
        <w:br/>
        <w:tab/>
        <w:t xml:space="preserve"/>
        <w:tab/>
        <w:br/>
        <w:tab/>
        <w:t xml:space="preserve">ОТХВЪРЛЯ искането на „М Лизинг“ ЕАД за присъждане на разноски в останалата част – до претендирания размер от 149 179. 63 лева.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