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№168/06.03.2019 по гр. д. №3331/2018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168</w:t>
        <w:tab/>
        <w:br/>
        <w:tab/>
        <w:t xml:space="preserve"> </w:t>
        <w:tab/>
        <w:br/>
        <w:tab/>
        <w:t xml:space="preserve">гр.София, 06.03.2019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Трето отделение на Гражданска колегия в закрито съдебно заседание на двадесет и осми февруари две хиляди и деветнадесета година в състав:ПРЕДСЕДАТЕЛ: Е. Т</w:t>
        <w:tab/>
        <w:br/>
        <w:tab/>
        <w:t xml:space="preserve"> </w:t>
        <w:tab/>
        <w:br/>
        <w:tab/>
        <w:t xml:space="preserve">ЧЛЕНОВЕ: Д. Д. Г Николаева</w:t>
        <w:tab/>
        <w:br/>
        <w:tab/>
        <w:t xml:space="preserve"> </w:t>
        <w:tab/>
        <w:br/>
        <w:tab/>
        <w:t xml:space="preserve">като изслуша докладваното от съдия Д. Д гр. д. № 3331 по описа за 2018 г., приема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от ГПК.</w:t>
        <w:tab/>
        <w:br/>
        <w:tab/>
        <w:t xml:space="preserve"> </w:t>
        <w:tab/>
        <w:br/>
        <w:tab/>
        <w:t xml:space="preserve">Образувано е по касационна жалба на А. И. И. против решение № 2931 от 10.05.2018 г., постановено по гражданско дело № 12607 по описа за 2017 г. на Софийския градски съд, ГО, IV “Б” въззивен състав, с което е отменено решението от 26.01.2017 г. по гр. д. № 18505 по описа за 2015 г. на Софийския районен съд, Г. О., 59 състав, с което на основание чл. 225, ал. 1 от ЗСВ Прокуратурата на Р. Б е осъдена да заплати на А. И. И. сумата от 38 426, 08 лв., представляваща обезщетение в размер на 7 брутни трудови възнаграждения, ведно със законната лихва от датата на подаване на исковата молба- 02.04.2015 г. до окончателното изплащане на дължимата сума, и е постановено друго решение за отхвърляне на предявения иск. </w:t>
        <w:tab/>
        <w:br/>
        <w:tab/>
        <w:t xml:space="preserve"> </w:t>
        <w:tab/>
        <w:br/>
        <w:tab/>
        <w:t xml:space="preserve">Касаторът твърди, че решението на Софийския градски съд е постановено в нарушение на материалния закон, при съществени процесуални нарушения и е необосновано - основания за касационно обжалване по чл. 281, ал. 1, т. 3 от ГПК. Като основания за допускане на касационното обжалване сочи очевидна неправилност и противоречие между въззивното решение и ППВС № 2/1967 г., ППВС № 6/1978 г. и цитираната от него практика на ВКС по въпроса следва ли съдът да обсъди изложените от страните доводи и всички доказателства. Желае да бъде допуснато касационно обжалване и на основание чл. 280, ал. 1, т. 3 от ГПК по следните въпроси:</w:t>
        <w:tab/>
        <w:br/>
        <w:tab/>
        <w:t xml:space="preserve"> </w:t>
        <w:tab/>
        <w:br/>
        <w:tab/>
        <w:t xml:space="preserve">1. Може ли съдът да приеме обратно действие на правна норма, без то да е предвидено в нормативен акт?</w:t>
        <w:tab/>
        <w:br/>
        <w:tab/>
        <w:t xml:space="preserve"> </w:t>
        <w:tab/>
        <w:br/>
        <w:tab/>
        <w:t xml:space="preserve">2. Може ли стаж на оперативен работник да се приравнява на магистратски стаж?</w:t>
        <w:tab/>
        <w:br/>
        <w:tab/>
        <w:t xml:space="preserve"> </w:t>
        <w:tab/>
        <w:br/>
        <w:tab/>
        <w:t xml:space="preserve">3. Може ли да се приеме, че стаж на служител, който не е придобил юридическа правоспособност, представлява магистратски стаж?</w:t>
        <w:tab/>
        <w:br/>
        <w:tab/>
        <w:t xml:space="preserve"> </w:t>
        <w:tab/>
        <w:br/>
        <w:tab/>
        <w:t xml:space="preserve">4. Може ли изводите на съда да се обосноват с цитиране на бланкетна и препращаща норма /чл. 68 от Закон за МВР от 1991 г./, без да се отчете правната норма, която действително регулира спорно правоотношение?</w:t>
        <w:tab/>
        <w:br/>
        <w:tab/>
        <w:t xml:space="preserve"> </w:t>
        <w:tab/>
        <w:br/>
        <w:tab/>
        <w:t xml:space="preserve">5. Може ли съдът да се съобразява с административен акт, издаден в нарушение на закона?</w:t>
        <w:tab/>
        <w:br/>
        <w:tab/>
        <w:t xml:space="preserve"> </w:t>
        <w:tab/>
        <w:br/>
        <w:tab/>
        <w:t xml:space="preserve">Ответникът по касационната жалба Прокуратурата на Р. Б не взема становище по нея.</w:t>
        <w:tab/>
        <w:br/>
        <w:tab/>
        <w:t xml:space="preserve"> </w:t>
        <w:tab/>
        <w:br/>
        <w:tab/>
        <w:t xml:space="preserve">Касационната жалба е подадена в срока по чл. 283 от ГПК от легитимирана страна срещу подлежащ на касационно разглеждане съдебен акт. По предварителния въпрос за допускане на касационното обжалване Върховният касационен съд намира следното:</w:t>
        <w:tab/>
        <w:br/>
        <w:tab/>
        <w:t xml:space="preserve"> </w:t>
        <w:tab/>
        <w:br/>
        <w:tab/>
        <w:t xml:space="preserve">Ищецът А. И. е работил в МВР в периода от 18.03.1977 г. до 31.12.1994 г. на различни длъжности, последната от които е заместник началник на следствен отдел-Варна. Поради обособяването на Националната следствена служба като самостоятелно юридическо лице в съдебната власт, считано от 01.01.1995 г. с влизане в сила на ЗСВ отм., следователите от системата на МВР са преминали към системата на съдебната власт и правоотношенията им с МВР са се прекратили. С. З от 09.01.1995 г. на Министъра на МВР и на Директора на Националната следствена служба е разпоредено на уволнените служители от МВР да бъде изплатено еднократно парично обезщетение по чл. 68 от ЗМВР (от 1991 г., отм. ). Ищецът е получил обезщетение за уволнението му в размер на 148 512 неденоминирани лева, представляваща 8 брутни заплати, определени с оглед общия му стаж в МРВ от 17 години, 9 месеца и 3 дни. </w:t>
        <w:tab/>
        <w:br/>
        <w:tab/>
        <w:t xml:space="preserve"> </w:t>
        <w:tab/>
        <w:br/>
        <w:tab/>
        <w:t xml:space="preserve">Съдът е приел, че от 01.01.1995 г. ищецът А. И. е започнал работа в системата на съдебната власт, като първоначално е бил следовател в Окръжен следствен отдел - Варна при Окръжна прокуратура - Варна, а считано от 03.06.2013 г. до 30.01.2014 г. – следовател в Националната следствена служба, когато на основание чл. 165, ал. 1, т. 1 от ЗСВ е освободен от длъжност поради навършване на 65-годишна възраст. За изчисляване на дължимото на ищеца съгласно чл. 225, ал. 1 от ЗСВ еднократно парично обезщетение за освобождаването му от длъжността следовател в размер на толкова брутни месечни възнаграждения, колкото прослужени години има в органите на съдебната власт, но не повече от 20, са взети предвид общият му трудов стаж в органите на Националната следствена служба от 19 години, 2 месеца и 29 дни и размера на последното му брутно месечно възнаграждение от 5489, 44 лв., като на основание чл. 225, ал. 4 от ЗСВ е приспаднато заплатеното на ищеца парично обезщетение по чл. 68 от ЗМВР (от 1991 г., отм. ) в размер на 8 заплати. Определеното по този начин обезщетение в размер на 12 брутни месечни възнаграждения е изплатено на ищеца съгласно Заповед № ЛС- 1626/13.05.2014 г. на Главния прокурор. </w:t>
        <w:tab/>
        <w:br/>
        <w:tab/>
        <w:t xml:space="preserve"> </w:t>
        <w:tab/>
        <w:br/>
        <w:tab/>
        <w:t xml:space="preserve">Ищецът е оспорил размера на платеното му обезщетение по чл. 225, ал. 1 от ЗСВ, като на 06.02.2015 г. е подал молба до Главния прокурор за заплащане на още 7 брутни месечни възнаграждения предвид общия му стаж от над 19 години в системата на съдебната власт. С писмо от 05.03.2015 г. от администрацията на Главния прокурор са уведомили ищеца, че молбата му е неоснователна. Затова той е завел иск срещу Прокуратурата на Р. Б за претендираните от него като обезщетение по чл. 225, ал. 1 от ЗСВ седем брутни месечни възнаграждения. </w:t>
        <w:tab/>
        <w:br/>
        <w:tab/>
        <w:t xml:space="preserve"> </w:t>
        <w:tab/>
        <w:br/>
        <w:tab/>
        <w:t xml:space="preserve">За да отмени първоинстанционното решение и да отхвърли предявения иск, въззивният съд е счел, че полученото от ищеца като следовател при освобождаването му от системата на МВР еднократно парично обезщетение по чл. 68, ал. 1 от ЗМВР от 1991 г. (отм.), съставлява обезщетение по смисъла на чл. 139г от ЗСВ отм., която разпоредба е аналогична на действащата норма на чл. 225, ал. 4 от ЗСВ и следва да се приспадне от определеното по реда на чл. 225, ал. 1 от ЗСВ обезщетение за прекратяване на правоотношението му с Националната следствена служба. Позовавайки се на разпоредбите на § 4, ал. 2 от ЗСВ отм., съдът е приел, че с влизане в сила на ЗСВ отм. следователите са преминали от системата на МВР към съдебната система, като са запазили досегашните си права относно категорията на труд, паричните добавки за прослужени години и звания, добиване право на пенсия, както и размера и реда за получаване на обезщетения при прекратяването на трудовия договор. При повторно освобождаване на същия следовател от длъжност в органите на съдебната власт на него се дължи обезщетение в размер на остатъка до 20 брутни заплати, ако има право на това. Приспадат се съответният брой платени брутни заплати, а не сумите по тези заплати, тъй като с получаването им правото да се претендира обезщетение и за тях вече е погасено. Въззивният съд е приел за неоснователни възраженията на ищеца, че изплатеното му за уволнението от МВР обезщетение е за стаж, придобит без да е имал юридическа правоспособност. Посочил е, че последните 12 години в МВР ищецът е бил на същата длъжност, на която е работил и в системата на съдебната власт - следовател. Формирал е извод, че следва да се извърши приспадане между изплатените обезщетения поради това, че с ищеца са прекратени правоотношения, по които страната е била на една и съща длъжност и е осъществявала едни и същи функции, с оглед на което е без значение структурното звено, в което следователят е работил.</w:t>
        <w:tab/>
        <w:br/>
        <w:tab/>
        <w:t xml:space="preserve"> </w:t>
        <w:tab/>
        <w:br/>
        <w:tab/>
        <w:t xml:space="preserve">Въззивният съд детайлно е обсъдил фактическата обстановка и по този начин е достигнал до различни от първоинстанционния съд правни изводи. Не е допуснал нарушение на задължението си да обсъди всички възражения и доводи на страните и да изведе от доказателствата по делото заключенията си. Съдът е анализирал целия събран по делото доказателствен материал, включително посочената от касатора в изложението му Заповед № ЛС- 1626/13.05.2014 г. на Главния прокурор. Изложил е подробни съображения за правното действие на нормата на чл. 225 от ЗСВ аналогична на разпоредбата на чл. 139г от ЗСВ отм., като се е позовал и на константната съдебна практика на ВКС по приложението им/ решения № 167 от 24.07.2013 г. на ВКС по гр. д. № 1372/2012 г., № 1043 от 1.12.2008 г. на ВКС по гр. д. № 1795/2006 г. на III Г. О. на ВКС и др./. Затова по първия повдигнат от касатора въпрос касационно обжалване не следва да се допуска.</w:t>
        <w:tab/>
        <w:br/>
        <w:tab/>
        <w:t xml:space="preserve"> </w:t>
        <w:tab/>
        <w:br/>
        <w:tab/>
        <w:t xml:space="preserve">Видно от изложеното за мотивите на въззивния съд отговорите на втория, третия, четвъртия и петия въпрос на касатора не са относими към спора. Софийският градски съд правилно е квалифицирал претенцията на ищеца по чл. 225, ал. 4 от ЗСВ, без да е придал обратно действие на тази норма. Съдът е приел, че платеното на ищеца обезщетение по чл. 68 от ЗМВР (от 1991 г., отм. ) в размер на 8 заплати следва да се приспадне от дължимото му при освобождаването от Националната следствена служба обезщетение по чл. 225, ал. 4 от ЗСВ, тъй като последните 12 години в МВР ищецът е работил като следовател, на която длъжност е бил и в системата на съдебната власт. За да приравни работата на ищеца по двете правоотношения в различните структурни звена, в които той е осъществявал едни и същи функции, Софийският градски съд е съобразил разпоредбата на § 4, ал. 2 от ЗСВ отм., съгласно която при преминаването на следователите от системата на МВР към съдебната система, те са запазили досегашните си права относно размера и реда за получаване на обезщетения при прекратяването на трудовия договор. При формиране на решаващите си мотиви съдът не е взел предвид момента на придобиването на юридическа правоспособност от ищеца, нито първоначалната работа на ищеца в системата на МВР като оперативен работник. Тези правни изводи на въззивния съд не са направени въз основа на административен акт, за който ищецът твърди, че е незаконен - Заповед № ЛС- 1626/13.05.2014 г. на Главния прокурор, а на базата на цялостния анализ на събраните по делото доказателства и след обсъждане на всички възражения и доводи на страните.</w:t>
        <w:tab/>
        <w:br/>
        <w:tab/>
        <w:t xml:space="preserve"> </w:t>
        <w:tab/>
        <w:br/>
        <w:tab/>
        <w:t xml:space="preserve">След като правните изводи във въззивното решение почиват на събраните по делото доказателства, съответстват на приложимата правна норма и на практиката на ВКС, това решение не може да се квалифицира като очевидно неправилно, както твърди касаторът. Следователно не може да се допусне касационно обжалване и на това основание.</w:t>
        <w:tab/>
        <w:br/>
        <w:tab/>
        <w:t xml:space="preserve"> </w:t>
        <w:tab/>
        <w:br/>
        <w:tab/>
        <w:t xml:space="preserve">По тези съображения настоящата инстанция приема, че касационно обжалване на решението на Софийския градски съд не следва да се допуска.</w:t>
        <w:tab/>
        <w:br/>
        <w:tab/>
        <w:t xml:space="preserve"> </w:t>
        <w:tab/>
        <w:br/>
        <w:tab/>
        <w:t xml:space="preserve">Воден от горното, съставът на Върховния касационен съд на Р. Б, Гражданска колегия, Трето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 2931 от 10.05.2018 г., постановено по гражданско дело № 12607 по описа за 2017 г. на Софийския градски съд, ГО, IV “Б” въззивен състав.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