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№105/06.03.2019 по гр. д. №366/2019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105</w:t>
        <w:tab/>
        <w:br/>
        <w:tab/>
        <w:t xml:space="preserve"> </w:t>
        <w:tab/>
        <w:br/>
        <w:tab/>
        <w:t xml:space="preserve">гр. София, 06.03.2019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съдебно заседание на двадесет и осми февруари,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Томов гр. дело № 366/2019 година.</w:t>
        <w:tab/>
        <w:br/>
        <w:tab/>
        <w:t xml:space="preserve"> </w:t>
        <w:tab/>
        <w:br/>
        <w:tab/>
        <w:t xml:space="preserve"> Производството е образувано по реда на чл. 7, ал. 5 от ЗАдв (ЗАКОН ЗА АДВОКАТУРАТА) по жалба вх.№ 18/14.01.2019г на адв.П. С. В. от АК-Варна, срещу решение №1412 на Висш адвокатски съвет, взето с протокол №34/30.11.2018г на заседание от същата дата. С обжалваното решение е оставена без разглеждане като недопустима жалбата му с вх. 2419/31.10.2018 г. срещу решение №817 от 16.10.2018 г., обективирано в протокол № 16/16.10.2018 г. на Адвокатския съвет–Варна, отнасящо се до доклад по дисциплинарна преписка срещу адв. П. Н. и адв Д. П., изпратен по компетентност на ВАдвС, т. е решението се отнася до други адвокати. Изтъкната е липсата на правен интерес за жалбоподателя, тъй като с обжалваното решение№817 от 16.10.2018 г. не се засягат или накърняват негови законни интереси, </w:t>
        <w:tab/>
        <w:br/>
        <w:tab/>
        <w:t xml:space="preserve"> </w:t>
        <w:tab/>
        <w:br/>
        <w:tab/>
        <w:t xml:space="preserve"> Жалбата съдържа искане за отмяна на решението на Висш адвокатски съвет, тъй като е взето в условията на недемократични принципи, в разрез с естеството на професията и тъй като не е разгледано по същество оплакването за незаконосъобразност на решението на АК-Варна, поддържани поради несъотвествие с предварително обявения дневен ред на заседанието. Жалбоподателят изтъква че ЗАдв. не ограничава правото му на обжалване с условия за лично засягане и пряк интерес, Според закона, решенията на АС подлежат на обжалване. </w:t>
        <w:tab/>
        <w:br/>
        <w:tab/>
        <w:t xml:space="preserve"> </w:t>
        <w:tab/>
        <w:br/>
        <w:tab/>
        <w:t xml:space="preserve"> Висш адвокатски съвет не е заявил становище по жалбата.В съпроводителното писмо към нея се изтъква, че същата е недопустима.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гражданско отделение, намира, че жалбата е процесуално недопустима по следните съображения: </w:t>
        <w:tab/>
        <w:br/>
        <w:tab/>
        <w:t xml:space="preserve"> </w:t>
        <w:tab/>
        <w:br/>
        <w:tab/>
        <w:t xml:space="preserve"> Върховният касационен съд упражнява контрол за законосъобразност на постановените решения на Висшия адвокатски съвет само в предвидените от ЗАдв (ЗАКОН ЗА АДВОКАТУРАТА) хипотези, което следва както от конституционно вменените правомощия по чл. 124 КРБ при осъществявянето на върховен съдебен надзор за точно и еднакво прилагане на законите от всички съдилища, така и от установения в чл. 134, ал. 1 КРБ принцип доразвит в действащия ЗАдв, че адвокатурата е свободна, независима и самоуправляваща се. Поради това на съдебен контрол от ВКС подлежат само тези актове на Висшия адвокатски съвет, за които законът изрично предвижда възможност да бъдат обжалвани пред съд: решението по жалба срещу решение или мълчалив отказ на адвокатски съвет относно приемането на адвокат в адвокатска колегия - чл. 7 ЗА ; решението, с което се отказва на чуждестранен адвокат да представлява гражданин на своята държава пред органите на съдебната власт в РБългария - чл. 10, ал. 5 ЗА; решението на Висшия адвокатски съвет, с което се отказва вписване в Единния регистър на чуждестранните адвокати - чл. 13, ал. 4 ЗА; решението по жалба срещу отказ на адвокатски съвет да регистрира договор за съдружие на адвокати, чуждестранни адвокати, вписани в Единния регистър а чуждестранните адвокати и адвокатски дружества - чл. 53, ал. 2 ЗА и решението по жалба срещу отказ на адвокатски съвет за вписване на дружество в регистъра на адвокатската колегия - чл. 61, ал. 4 ЗА. В останалите случаи, съгласно чл. 88, ал. 5 от ЗАдв (ЗАКОН ЗА АДВОКАТУРАТА), взетите решения на адвокатските съвети могат да бъдат обжалвани само пред Висшия адвокатски съвет, чиито актове не подлежат на съдебен контрол, освен в изрично предвидените хипотези от ЗАдв (ЗАКОН ЗА АДВОКАТУРАТА), </w:t>
        <w:tab/>
        <w:br/>
        <w:tab/>
        <w:t xml:space="preserve"> </w:t>
        <w:tab/>
        <w:br/>
        <w:tab/>
        <w:t xml:space="preserve"> Видно от приложения протокол №16 от 16.10.2018г от заседание на АС към Адвокатска колегия – Варна, взето е решение да се поискат писмени обяснения на основание чл. 137, ал. 1от ЗА от други двама адвокати по повод постъпила жалба № 1282/2018г, като жалбоподателят не е адресат на решението. Доколкото в случая обжалваното решение на Висшия адвокатски съвет не попада в изрично посочените по-горе хипотези, подадената жалба от адв. П. С. В., който не установява и правен интерес от обжалването, се явява процесуално недопустима и следва да бъде оставена без разглеждане.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ІІІ г. о. </w:t>
        <w:tab/>
        <w:br/>
        <w:tab/>
        <w:t xml:space="preserve"> </w:t>
        <w:tab/>
        <w:br/>
        <w:tab/>
        <w:t xml:space="preserve"> ОПРЕДЕЛИ: ОСТАВЯ БЕЗ РАЗГЛЕЖДАНЕ жалба вх.№18/ 14.01.2019г на адв.П. С. В. от АК-Варна подадена срещу решение №1412 от заседание на 30.11.2018г на Висш адвокатски съвет </w:t>
        <w:tab/>
        <w:br/>
        <w:tab/>
        <w:t xml:space="preserve"> </w:t>
        <w:tab/>
        <w:br/>
        <w:tab/>
        <w:t xml:space="preserve"> Определението може да се обжалва с частна жалба пред друг състав на Върховния касационен съд в седмичен срок от връчването на преписа.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