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№7568/23.06.2021 по адм. д. №1411/2021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на началник отдел „Оперативни дейности“ гр. Б. при ЦУ на НАП против Решение № 261 от 04.12.2020 г., постановено по адм. дело № 351/2020 г. по описа на Административен съд Сливен. С атакуваното решение по жалба на „Кама“ ООД, е отменена заповед за налагане на принудителна административна мярка № ФК-243-0047396/09.09.2020 г., издадена от началник отдел „Оперативни дейности“ Бургас, Главна дирекция „Фискален контрол“ при ЦУ на НАП - разпореждаща "запечатване на търговски обект - бистро „Приказка“, находящ се в гр. С., ул. „Ц. С“ № 1, и забрана за достъп до същия за срок от 14 дни. </w:t>
        <w:tab/>
        <w:br/>
        <w:tab/>
        <w:t xml:space="preserve">В касационната жалба се твърди, че решението е неправилно, поради нарушение на материалния закон и необосновано, отменителни касационни основания по смисъла на чл. 209, т. 3 от АПК. Изложени са твърдения, че в заповедта се съдържат правни и фактически основания за налагане на ПАМ, налице са доказателства за неотразяване на продажбата, за което е съставен протокол за извършена проверка. Подробни съображения излага в жалбата. Претендира отмяна на решението, като неправилно и моли заповедта за ПАМ да бъде потвърдена. Моли за присъждане на юрисконсултско възнаграждение, на осн. чл. 143, ал. 4 от АПК за двете съдебни инстанции. </w:t>
        <w:tab/>
        <w:br/>
        <w:tab/>
        <w:t xml:space="preserve">Ответникът по касационната жалба на „Кама“ ООД, в писмен отговор споделя становище за неоснователност на касационната жалба. </w:t>
        <w:tab/>
        <w:br/>
        <w:tab/>
        <w:t xml:space="preserve">Върховна административна прокуратура, дава заключение за неснователност на касационната жалба в становище по същество на делото. </w:t>
        <w:tab/>
        <w:br/>
        <w:tab/>
        <w:t xml:space="preserve">Върховният административен съд, състав на първо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за основателна. </w:t>
        <w:tab/>
        <w:br/>
        <w:tab/>
        <w:t xml:space="preserve">За да наложи ПАМ с посочената заповед, административния орган е приел, че на 03.09.2020 г. в 11, 10 ч. при извършена проверка на търговски обект по смисъла на § 1, т. 41 от ДР на ЗДДС – бистро „Приказка“, находящ се в гр. С., ул. „Ц. С“ № 1, e извършено нарушение на чл. 3, ал. 1 от Наредба №Н-18/13.12.2006 г. на МФ за регистриране и отчитане на продажбите в търговските обекти чрез фискални устройства, а именно не е издаден ФКБ от монтираното и функциониращо в обекта фискално устройство при извършена контролна покупка на 1 бр. кафе и 1 бр. сода и 1 бр. студен чай на обща стойност 5 лв. При проверката е установено още наличието на разлика между фактическата касова наличност и тази отчетена от монтираното в обекта фискално устройство в размер на 7, 70 лв., Обстоятелствата от проверката са отразени в протокол за извършена проверка сер. АА № 0047396/03.09.2020 г. </w:t>
        <w:tab/>
        <w:br/>
        <w:tab/>
        <w:t xml:space="preserve">С обжалваното решение Административен съд Сливен е отменил обжалваната заповед с мотиви, че последната е издадена в нарушение на материалния закон и актът не съответства с целта на закона. Изложенo e, че липсват убедителни мотиви относно продължителността на срока на действие на наложената мярка, както и относно съразмерността на мярката. </w:t>
        <w:tab/>
        <w:br/>
        <w:tab/>
        <w:t xml:space="preserve">Решението на първоинстанционния съд е валидно, допустимо но неправилно. </w:t>
        <w:tab/>
        <w:br/>
        <w:tab/>
        <w:t xml:space="preserve">С разпоредбата на чл. 186, ал. 1, б. "а" вр. с ал. 3 вр. с чл. 118, ал. 1 от ЗДДС, законодателят е предвидил налагането на ПАМ с мотивирана заповед, която съдържа изложение на предвидените в закона предпоставки. Тези предпоставки, съгласно чл. 186, ал. 1, б. "а" са формулирани така: "Принудителна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продажби, издаден по установения ред за доставка/продажба. 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устройство/фискален бон/ или чрез издаване на фискална касова бележка от интегрирана автоматизирана система за управление на търговската дейност/системен бон/, независимо от това дали е поискан друг данъчен документ. Редът и начина за издаване на фискални касови бележки е уреден с Наредба Н-18/2006 г. на МФ за регистриране и отчитане на продажбите в търговските обекти чрез фискални устройства. По силата на чл. 3, ал. 1 от Наредбата, всяко лице е длъжно да регистрира и отчита извършените от него продажби на стоки или услуги във или от търговски обект, чрез издаване на фискална касова бележка от ФУ или касова бележка от ИАСУТД, освен изрично посочени в закона случаи. Съгласно чл. 187, ал. 1 ЗДДС при прилагане на принудителна административиня мярка се забранява и достъпа до обекта. </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 орган, при условията на обвързана компетентност, налага на търговеца ПАМ - "запечатване на обект и забрана за достъп до него". Органът съобразява продължителността на срока на мярката с оглед на всички факти и обстоятелства в конкретния случай, т. е при определяне продължителността на срока, органът действа при условията на оперативна самостоятелност, което следва и от използвания в чл. 186, ал. 1 израз "до 30 дни". </w:t>
        <w:tab/>
        <w:br/>
        <w:tab/>
        <w:t xml:space="preserve">Не се споделя изводът на решаващият състав на АС Сливен, че в заповедта липсват убедителни мотиви, които да обосноват основателността на ПАМ и продължителността на срока й. В настоящия случай нарушение на разпоредбата на чл. 118, ал. 1 във вр. с чл. 3 от Наредбата е установено от органите по приходите при извършена проверка, обстоятелствата от която са отразени в протокол сер. АА № 0047396/03.09.2020 г. Протоколът, съставен по установения ред и форма от органите по приходите в кръга на правомощията им, се ползва с материална доказателствена сила за извършените от органите по приходите действия и за установените факти и обстоятелства, съгласно чл. 50, ал. 1 от ДОПК. Само по себе си установяването на нарушението е достатъчно условие органът по приходите да наложи ПАМ. </w:t>
        <w:tab/>
        <w:br/>
        <w:tab/>
        <w:t xml:space="preserve">Налице са конкретни мотиви относно продължителността на срока, част от тези мотиви е и установената разлика от 7, 70 лв. между наличните парични средства в касата и тези отразени във фискалното устройство, предвид което е правилен извода на органа по приходите, че установената разлика се дължи закономерно и на други неотчетени приходи и е индиция за системно неизползване на касовия апарат. При съобразяване на принципа на съразмерност и като е взел предвид тежестта на нарушението, административният орган е определил 14-дневен срок на мярката, при 30-дневен максимален срок. В случая, административният орган е действал целесъобразно при упражняване на предоставената му оперативна самостоятелност. В случая ПАМ е наложена за срок от 14 дни, който е съразмерен на извършеното и е съобразен с целената превенция за преустановяване на лошите практики в обекта, както и с необходимото време за създаване на нормална организация за отчитане на дейността от търговеца. </w:t>
        <w:tab/>
        <w:br/>
        <w:tab/>
        <w:t xml:space="preserve">Съдът намира, че в процесния случай са налице достатъчно доказателства, че „Кама“ ООД е бил задължен субект да издава фискални касови бонове и неиздаването на такива на 03.09.2020 г. за заплатената контролна покупка, безспорно е основание за налагане на ПАМ. </w:t>
        <w:tab/>
        <w:br/>
        <w:tab/>
        <w:t xml:space="preserve">Предвид изхода на делото, искането на касатора за присъждане на юрисконсултско възнаграждение е основателно и следва да бъде уважено, като му се определи възнаграждение за двете инстанции в размер общо на 200 лв. </w:t>
        <w:tab/>
        <w:br/>
        <w:tab/>
        <w:t xml:space="preserve">По изложените по-горе съображения и на основание чл. 221, ал. 2 от АПК, Върховният административен съд, състав на първо отделениеРЕШИ: </w:t>
        <w:tab/>
        <w:br/>
        <w:tab/>
        <w:t xml:space="preserve">ОТМЕНЯ Решение № 261 от 04.12.2020 г., постановено по адм. дело № 351/2020 г. по описа на Административен съд Сливен, като вместо него ПОСТАНОВЯВА: </w:t>
        <w:tab/>
        <w:br/>
        <w:tab/>
        <w:t xml:space="preserve">ОТХВЪРЛЯ жалбата на „Кама“ ООД против Заповед за налагане на принудителна административна мярка № ФК-243-0047396/09.09.2020 г., издадена от началник отдел „Оперативни дейности“ Бургас, Главна дирекция „Фискален контрол“ при ЦУ на НАП </w:t>
        <w:tab/>
        <w:br/>
        <w:tab/>
        <w:t xml:space="preserve">ОСЪЖДА „Кама“ ООД да заплати на Националната агенция за приходите, юрисконсултско възнаграждение общо в размер на 200 /двеста/ лв. за двете съдебни инстанции.Решението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