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№7496/22.06.2021 по адм. д. №5084/2021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Г.Й, чрез пълномощник адвокат Н.В, срещу Решение №135 от 16.03.2021 г. на Административен съд Монтана, постановено по адм. дело №93/2021 година. С него е отхвърлена като неоснователна жалбата й против Решение №1, т. 2 от Протокол №69/19.01.2021г. на Комисия по чл. 8, ал. 1 от Наредба за условията и реда на управление и разпореждане с общинския жилищен фонд на територията на О. М (Наредбата), с което оспорващия картотекиран в IV група за настаняване под наем в общински жилища. С касационната жалба се твърди недопустимост и неправилност на обжалваното съдебно решение поради нарушение на материалния закон и допуснати съществени нарушения на съдопроизводствените правила – касационни основания по чл. 209, т. 2 и т. 3 АПК. Претендира се отмяната му. </w:t>
        <w:tab/>
        <w:br/>
        <w:tab/>
        <w:t xml:space="preserve">Ответникът – Комисия по чл. 8, ал. 1 от Наредбата по чл. 45а, ал. 1 ЗОС за картотекиране на нуждаещите се от жилища граждани при О. М,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от четвърто отделение, намира касационната жалба като подадена от надлежна страна и в срока по чл. 211, ал. 1 АПК, срещу подлежащ на съдебно оспорване акт, за процесуално допустима. </w:t>
        <w:tab/>
        <w:br/>
        <w:tab/>
        <w:t xml:space="preserve">Разгледана по същество, касационната жалба е и основателна. </w:t>
        <w:tab/>
        <w:br/>
        <w:tab/>
        <w:t xml:space="preserve">Производството пред Административен съд Монтана е било образувано по жалба на Г.Й против Решение №1, т. 2 от Протокол №69/19.01.2021г. на Комисия по чл. 8, ал. 1 от Наредба за условията и реда на управление и разпореждане с общинския жилищен фонд на територията на О. М (Наредбата), с което е била картотекирана в IV група за настаняване под наем в общински жилища.В жалбата се е твърдяло, че административният акт е незаконосъобразен поради това, че на жалбоподателката е следвало да й се определи ІІ-ра група, а не ІV-та, в който смисъл са развити доводи. </w:t>
        <w:tab/>
        <w:br/>
        <w:tab/>
        <w:t xml:space="preserve">С обжалваното решение съдът е отменил Решение №1, т. 2 от Протокол №69/19.01.2021г. на Комисия по чл. 8, ал. 1 от Наредба за условията и реда на управление и разпореждане с общинския жилищен фонд на територията на О. М (Наредбата) и е върнал преписката на административния орган за произнасяне съобразно задължителните указания по тълкуване и прилагане на закона дадени в мотивите на съдебното решение. За да постанови този резултат, е приел, че административния акт е издаден при съществено нарушение на адмнистративнопроизводствените правила, без да се изяснени релевантни за случая факти и обстоятелства, което съществено накърнява права и законови интереси на оспорващия. Съгласно разпоредбата на чл. 45, ал. 1, т. 2 от ЗОС (ЗАКОН ЗА ОБЩИНСКАТА СОБСТВЕНОСТ) (ЗОС), в резервните жилища се настаняват под наем за срок не по-дълъг от две години лица в семействата на които са налице остри социални и здравословни проблеми. В същия смисъл е и разпоредбата на чл. 31, ал. 1, т. 2 от Наредбата. </w:t>
        <w:tab/>
        <w:br/>
        <w:tab/>
        <w:t xml:space="preserve">Съдът е установил, че в конкретния случай, видно от Решение №570/19.09.2018г. по гр. дело №2169/2018г. по описа на Районен съд Монтана (л. 17, 18 по делото), оспорващата е самотен родител, който има родителски права относно детето П.Н.В от Експертно решение №0866 от 036/06.03.2019г. (л. 16 по делото), детето П.Н е с общо заболяване генерализирани разстройства на развитието тежка форма, ДЦП атактична форма, тежка умствена изостаналост със значително нарушение на поведението за което е определена 100% степен на увреждане с чужда помощ. Видно от приетата на л. 12 по делото декларация, оспорващата е безработно лице, което видно от Заповед №ЗСПД/Д-М/1640/15.04.2019г. на Директора на Дирекция „Социално подпомагане“ Монтана (л. 15 по делото) получава социална помощ в размер на 930 лева за отглеждане на дете с трайно овреждане. Съдът е счел, че така описаните факти и обстоятелства по безспорен и категоричен начин установяват, че семейството на оспорващия попада в хипотезата на чл. 45, ал. 1, т. 2 от ЗОС, респективно чл. 31, ал. 1, т. 2 от Наредбата, но административния орган не е събрал относими за случая доказателства и не е разгледал възможността за настаняване на семейството на оспорващия в резервно общинско жилище, което може да бъде предоставено под наем за срок от две години на семейство с остри социални и здравословни проблеми, каквото безспорно е семейството на оспорващия. Съдът е приел, че в случая административния акт е постановен в нарушение на разпоредбите на чл. 35 и чл. 36 от АПК, без да са изяснени факти и обстоятелства от значение за случая и без да се обсъди дали семейството на оспорващия отговаря на условията за настаняване в резервно жилище. </w:t>
        <w:tab/>
        <w:br/>
        <w:tab/>
        <w:t xml:space="preserve">Обжалваното решение е неправилно, тъй като неправилно са установени фактите, след което неправилно са тълкувани и приложени относимите правни норми. </w:t>
        <w:tab/>
        <w:br/>
        <w:tab/>
        <w:t xml:space="preserve">От фактическа страна е установено, че със заявление вх.№94-Г-84/05.02.2020г. (л. 11 по делото), Г.Й е поискала от кмета на О. М да бъде картотекирана за настаняване под наем в общинско жилище, като към молбата е приложила относими за заявлението писмени документи. Комисия назначена със Заповед №78/21.01.2020г. на Кмета на О. М е разгледала заявлението на оспорващата и с Решение №2 от Протокол №66/11.02.2020г. на Комисията по чл. 8, ал. 1 от Наредбата е отказала да картотекира Йорданова. С. Р №2 от Протокол №66/11.02.2020г. на Комисията по чл. 8, ал. 1 от Наредбата е подадена жалба от Г.Й, която е отхвърлена с Решение №255/09.06.2020г. по адм. дело №131/2020г. по описа на Адм. съд Монтана. С Решение №14713/27.11.2020г. по адм. дело №8173/2020г. по описа на ВАС е отменено Решение №255/09.06.2020г. по адм. дело №131/2020г. по описа на Адм. съд Монтана и е отменено Решение №2 от Протокол №66/11.02.2020г. на Комисията по чл. 8, ал. 1 от Наредбата, като преписката е върната на административния орган за ново произнасяне при спазване указанията дадени в мотивите на решението. </w:t>
        <w:tab/>
        <w:br/>
        <w:tab/>
        <w:t xml:space="preserve">Комисията, която е назначена със Заповед №2497/30.09.2020г. на Кмета на О. М, е разгледала заявлението на Йорданова, което е изпратено за ново произнасяне след постановяване на Решение №14713/27.11.2020г. по адм. дело №8173/2020г. по описа на ВАС, като е постановила оспорения административен акт, с който Г.Й е картотекирана в IV група за настаняване под наем в общински жилища. </w:t>
        <w:tab/>
        <w:br/>
        <w:tab/>
        <w:t xml:space="preserve">Настоящата инстанция счита, че първоинстанционният съд се е произнесъл по въпрос, по който въобще не е бил сезиран, а също така не е проверил законосъобразността на акта на всички основания по чл. 146 АПК. Съгласно чл. 168, ал. 1 от АПК,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146. </w:t>
        <w:tab/>
        <w:br/>
        <w:tab/>
        <w:t xml:space="preserve">Спорният по делото въпрос е правилно ли Г.Й е картотекирана в IV група, а не във II група. Съдът се е ограничил да тълкува единствено разпоредбата на чл. 31, ал. 1, т. 2 от Наредбата според която в резервните жилища се настаняват под наем за срок не по-дълъг от две години лица в семействата, на които са налице остри социални или здравословни проблеми. Както бе посочено, такъв предмет на спора липсва. Още повече, че съдът не е изследвал законосъобразността на акт на всички основания по чл. 146 от АПК, като въобще не е изследвал спорният предмет на делото. </w:t>
        <w:tab/>
        <w:br/>
        <w:tab/>
        <w:t xml:space="preserve">Настоящата инстанция следва да посочи, че с чл. 4, ал. 1 от Наредбата, (приета с Решение №64/28.03.2008 г.; допълнена с Решение №216/18.12.08 г.; изменена с Решение № 1210/26.03.2015 г. и Решение №208/28.06.2016 г. на Общински съвет Монтана) се определят условията, на които лицата, искащи да бъдат картотекирани за настаняване под наем в общински жилища, следва да отговарят. </w:t>
        <w:tab/>
        <w:br/>
        <w:tab/>
        <w:t xml:space="preserve">Съобразно разпоредбата на чл. 6, ал. 1 от Наредбата, лицата и семействата, които отговарят на условията по чл. 4 от настоящата наредба, се подреждат в зависимост от степента на жилищната им нужда в групи, както следва: 1. Граждани, които следва да освободят заеманите от тях жилища и помещения, собствеността върху, които се възстановява по ЗВСВОНИ (ЗАКОН ЗА ВЪЗСТАНОВЯВАНЕ СОБ. В. О НЕДВИЖИМИ ИМОТИ) и по други закони за възстановяване на собствеността. 2. Ползващи не по-малко от 2 години за жилища нежилищни помещения, като летни кухни, бараки, изби, непригодни тавански помещения и др. 3. Живеещи в жилищни помещения, негодни за обитаване, вредни в санитарно – хигиенно отношение или застрашени от самосрутване, освидетелствани по установения за това ред. 4. Семейства, живеещи въз основа на свободно договаряне./под наем на свободно договаряне/ 5. Заемащи недостатъчна жилищна площ по нормите на чл. 20, ал. 1 от настоящата Наредба. Според ал. 3, заемането на помещенията по ал. 1, т. 2 и т. 3 е основание за еднократно установяване и степенуване на жилищната нужда на обитателите. Повторното им обитаване от 3 други наематели не поражда права за ново определяне на жилищната нужда. Съобразно ал. 3, при подреждане на лицата и семействата в една и съща група се дава предимство на: 1. Семейства с две и повече деца. 2. Самотни родители на непълнолетни деца. 3. Семейства, в които един от членовете е с призната степен на инвалидност над 70%. 4. Млади семейства. </w:t>
        <w:tab/>
        <w:br/>
        <w:tab/>
        <w:t xml:space="preserve">По делото е представена като доказателство декларация по чл. 7 от наредбата. В точка VII.2 от декларацията е посочено, че Г.Й и нейната дъщеря живеят в нежилищни тавански помещения. В т.VII.4 е посочено, че заплащат наем от 250 лв. собственост на Р.Ц, като по делото е представен и договор за наем между Г.Й и Р.Ц.С не е съобразил тази фактическа обстановка и не е изложил мотиви дали лицето отговаря на изискванията на чл. 6. </w:t>
        <w:tab/>
        <w:br/>
        <w:tab/>
        <w:t xml:space="preserve">Първоинстанционният съд не само не е изложил никакви мотиви по основния спор, а въобще не е го е изследвал. Нещо повече, като е изследвал хипотезата на чл. 31, ал. 1, т. 2 от наредбата, която не е нито основание в административния акт, нито има изложени доводи за това, съдът е постановил необосновано решение. Видно от данните по делото е, че в свое заявление от 05.02.2020 година касаторката е посочила, че желае да бъде картотекирана за настаняване под наем в общинско жилище. От това заявление е ясно, че Йорданова желае да бъде настанена в общинско жилище, но не и в резервно такова, какъвто мотив е изложил първоинстанционният съд и какъвто не е предмета на спора. </w:t>
        <w:tab/>
        <w:br/>
        <w:tab/>
        <w:t xml:space="preserve">Ето защо, настоящата инстанция счита, че първоинстанционният съд не е проверил законосъобразността на акта на всички основания по чл. 146 АПК, поради което решението се явява необосновано. Съгласно чл. 168, ал. 1 от АПК,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146. </w:t>
        <w:tab/>
        <w:br/>
        <w:tab/>
        <w:t xml:space="preserve">По изложените съображения оспореното решение е неправилно, постановено при допуснати съществени нарушения на съдопроизводствените правила и поради необоснованост и като такова следва да бъде отменено, а делото следва да бъде върнато за ново разглеждане от друг състав на АС – гр. М.. При новото разглеждане следва да бъдат изложени мотиви правилно на лицето е определена четвърта или следва да му бъде определена втора група като се съберат и обсъдят доказателствата. При изясняване на фактическата обстановка, съдът следва да даде и отговор на въпроса попада ли лицето в хипотезата на чл. 6 от Наредба за условията и реда на управление и разпореждане с общинския жилищен фонд на територията на О. М. </w:t>
        <w:tab/>
        <w:br/>
        <w:tab/>
        <w:t xml:space="preserve">Предвид изхода на спора по претенциите на страните за разноски съгласно чл. 226 ал. 3 от АПК следва да се произнесе първоинстанционния съд при новото разглеждане на делото. </w:t>
        <w:tab/>
        <w:br/>
        <w:tab/>
        <w:t xml:space="preserve">Воден от горното и на основание чл. 221, ал. 2 във връзка с чл. 222, ал. 2, т. 1 и т. 2 от АПК, Върховният административен съд, Четвърто отделениеРЕШИ:</w:t>
        <w:tab/>
        <w:br/>
        <w:tab/>
        <w:t xml:space="preserve">ОТМЕНЯ Решение №135 от 16.03.2021 г. на Административен съд Монтана, постановено по адм. дело №93/2021 година. </w:t>
        <w:tab/>
        <w:br/>
        <w:tab/>
        <w:t xml:space="preserve">ВРЪЩА делото за ново разглеждане от друг състав на Административен съд – Монтана.Решението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