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№321/11.01.2017 по адм. д. №10975/2016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С. Б. С., от [населено място], подадена чрез пълномощника адвокат С. М-АК К. против решение № 85 от 22.07.2016 г. по адм. дело № 59/2016 г. на Административен съд Кърджали, с което е отхвърлена жалбата й срещу Заповед № ЗСПЗ/D-K/126/ 05.02.2016 г. на изпълняващ длъжността директор на Дирекция "Социално подпомагане" - К., потвърдена с Решение № РД 03-0013/22.03.2016 г. на директора на Регионална дирекция "Социално подпомагане" - К.. </w:t>
        <w:tab/>
        <w:br/>
        <w:tab/>
        <w:t xml:space="preserve">Поддържат се оплаквания за неправилност поради нарушение на материалния закон във връзка с прилагането на чл. 8д, ал. 1 от ЗСПД и необоснованост - касационни основания по чл. 209, т. 3 АПК. Твърди, че настоящият и постоянен адрес на сина на жалбоподателката е [населено място], [община], мах.”П. М” № 59. Иска се отмяна на решението и отмяна на административния акт. </w:t>
        <w:tab/>
        <w:br/>
        <w:tab/>
        <w:t xml:space="preserve">Ответната по касационната жалба страна - Директорът на Дирекция”Социално подпомагане”К. не е изразила становище по касационната жалба.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допустима.Разгледана по същество е неоснователна. </w:t>
        <w:tab/>
        <w:br/>
        <w:tab/>
        <w:t xml:space="preserve">С решение № 85 от 22.07.2016 г. по адм. дело № 59/2016 г. Административен съд Кърджали е отхвърлил жалбата на С. Б. С., от [населено място], срещу Заповед № ЗСПЗ/D-K/126/ 05.02.2016 г. на изпълняващ длъжността директор на Дирекция "Социално подпомагане" - К., потвърдена с Решение № РД 03-0013/22.03.2016 г. на директора на Регионална дирекция "Социално подпомагане" - К.. За да постанови този съдебен акт административният съд е приел, че оспореният индивидуален административен акт е законосъобразен. Към момента на подаване на заявлението за отпускане на помощта не са налице изискуемите се предпоставки по чл. 8д, ал. 1 от ЗСПД, тъй като детето Вели А. Д. не живее постоянно в Р. Б.Решението е правилно. </w:t>
        <w:tab/>
        <w:br/>
        <w:tab/>
        <w:t xml:space="preserve">По делото е установено, че с молба-декларация вх. № 200064/07.01.2016 г. С. Б. С. е направила искане по чл. 8д от ЗСПД за от отпускане на месечни добавки за отглеждане на детето си Вели А. Д., което е с трайни увреждания. Към заявлението е приложено ЕР № 4337/15.12.2015 г. на ТЕЛК, Общи заболявания в МБАЛ [фирма] К., от което е видно, че на детето е определена 80% намалена работоспособност с чужда помощ. В частта от заявлението-декларация, която се попълва служебно от длъжностното лице, е отразено, че на 21.01.2016 г. е извършена справка в НБД " Население". Социалният работник, извършил проверката, е изразил становище, че не са налице изискванията на чл. 8д от ЗСПЗ във вр. с чл. 3, т. 2 от ЗСПД, тъй като семейството и детето не живеят постоянно в страната. </w:t>
        <w:tab/>
        <w:br/>
        <w:tab/>
        <w:t xml:space="preserve">На 05.02.2016 г. е издадена процесната заповед № ЗСПЗ/D-K/126/ 05.02.2016 г. на изпълняващ длъжността директор на Дирекция "Социално подпомагане" - К., с която е отказано отпускане на исканата месечна помощ със срок, определен в ЕР на ТЕЛК, с мотива, че не са налице изискванията на чл. 8д от ЗСПЗ във вр. с чл. 3, т. 2 от ЗСПД, тъй като семейството и детето не живеят постоянно в страната. При упражнен инстанционен контрол с Решение № РД 03-0013/22.03.2016 г директорът на Регионална дирекция "Социално подпомагане" - К. е отхвърлил жалбата на С. С. срещу заповедта на директора на Д "СП" - К.. </w:t>
        <w:tab/>
        <w:br/>
        <w:tab/>
        <w:t xml:space="preserve">От справка от НБД " Население" се установява, че С. С. е сключила граждански брак с А. Вели Д. на 07.05.2009 г., който има постоянен адрес в [населено място], общ.К., и настоящ адрес в Р.Т.С е регистрирал промяна на настоящия си адрес на 16.02.2016 г. и е посочил такъв [населено място], „Първа махала” № 66. </w:t>
        <w:tab/>
        <w:br/>
        <w:tab/>
        <w:t xml:space="preserve">От справка от НБД " Население" за С. С. се установява, че тя има регистриран постоянен адрес на 26.10.2004 г. и настоящ адрес в [населено място], общ.К.. От справка за задграничните й пътувания е видно, че от 21.01.2015 г. - 12 месечния период, има регистрирани пътувания извън територията на страната ни и влизания в Р България, като от тези данни се установява, че за периода 25.01.2015 г. - 07.01.2016 г. е пребивавала на територията на Р. Б 56 дни при изискуем минимум в § 1, т. 4 от ДР на ЗСПД 183 дни. </w:t>
        <w:tab/>
        <w:br/>
        <w:tab/>
        <w:t xml:space="preserve">От справка от НБД " Население" за К. М.- брат на детето Вели Д. е видно, че е роден в РТурция, има постоянен адрес от 20.08.2009 и настоящ адрес от 03.11.2010 г. в [населено място], общ.К.. За 12-месечния период преди подаване на заявлението има установени пътувания в и извън територията на РБългария. От събраните гласни доказателства-показанията на Г. Ш.-свекърва на жалбоподателката, и Н. А.-майка на жалбоподателката, детето живее и учи в РТурция. </w:t>
        <w:tab/>
        <w:br/>
        <w:tab/>
        <w:t xml:space="preserve">От удостоверение за раждане на Вели Д. се установява, че детето е родено на 13.10.2010 г. в [населено място]. От справка за задграничните му пътувания е видно, че в относимия 12-месечен период също има регистрирани пътувания в и извън страната, като за този период пребиваването му на територията на Р. Б е 146 дни, при изискуем минимум в § 1, т. 4 от ДР на ЗСПД 183 дни. </w:t>
        <w:tab/>
        <w:br/>
        <w:tab/>
        <w:t xml:space="preserve">Първоинстанционният съд, съобразявайки събраните доказателства, е споделил така изложените мотиви от административния орган. Изложил е съображения, че детето не се отглежда в страната.Настоящият тричленен състав на ВАС, шесто отделение, счита този извод за законосъобразен, а постановеното въз основа на него решение за правилно. </w:t>
        <w:tab/>
        <w:br/>
        <w:tab/>
        <w:t xml:space="preserve">В разпоредбата на чл. 8д, ал. 1 ЗСПД е предвидено, че месечни помощи за отглеждане на дете с трайно увреждане до 18-годишна възраст и до завършване на средното образование, но не по-късно от 20-годишна възраст, се предоставят на родители (осиновители), когато отглеждат деца с трайни увреждания, независимо от доходите на семейството, при условие че детето живее постоянно в страната и не е настанено за отглеждане извън семейството по реда на чл. 26 от ЗЗДет (ЗАКОН ЗА ЗАКРИЛА НА ДЕТЕТО). Съгласно § 1, т. 1, б."а" от ДР на ЗСПД А. Д., С. С., К. М. иВели Д. представляват семейство по смисъла на § 1, т. 1, б."а" от ДР на ЗСПД. А според § 1, т. 4 от ДР на ЗСПД „лице, живеещо постоянно в страната" е лице, което пребивава на територията на страната повече от 183 дни в рамките на 12 месеца.В настоящият случай тази предпоставка за отпускане на месечните помощи за детето Вели Д. не е налице. Данните по делото сочат, че както жалбоподателката, така и детето Вели Д., фактически, трайно и постоянно са живеели през последната година, преди подаване на заявлението за отпускане на помощта, на територията на Р. Т. </w:t>
        <w:tab/>
        <w:br/>
        <w:tab/>
        <w:t xml:space="preserve">Неоснователни са наведените оплаквания и позоваването на Директива 2004/38/ ЕО на Европейския парламент и на съвета от 29 април 2004 г. относно правото на граждани на съюза и на членовете на техните семейства да се движат и да пребивават свободно на територията на държавите-членки, както и доводите, че от 01.01.2007 г. - приемането на Р България в ЕС, справките за задграничните пътувания на българските граждани са непълни. Р. Т не е държава-членка на Европейския съюз, поради което цитираната Директива е неприложима. </w:t>
        <w:tab/>
        <w:br/>
        <w:tab/>
        <w:t xml:space="preserve">Настоящият състав на Върховния административен съд споделя изводите, до които е достигнал административния съд и приема, че не е налице претендираното от жалбоподателя неточно приложение на материалния закон. При тези съображения и след служебна проверка на атакуваното съдебно решение, настоящата инстанция не констатира наличие на пороци, обосноваващи касационни основания по чл. 209 АПК.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шесто отделениеРЕШИ: </w:t>
        <w:tab/>
        <w:br/>
        <w:tab/>
        <w:t xml:space="preserve">ОСТАВЯ В СИЛА решение № 85 от 22.07.2016 г. по адм. дело № 59/2016 г. на Административен съд Кърджали.РЕШЕНИЕТО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