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№281/16.01.2019 по нак. д. №891/2018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281</w:t>
        <w:tab/>
        <w:br/>
        <w:tab/>
        <w:t xml:space="preserve"> </w:t>
        <w:tab/>
        <w:br/>
        <w:tab/>
        <w:t xml:space="preserve">София, 16.01.2019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съдебно заседание на седемнадесети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/>
        <w:tab/>
        <w:br/>
        <w:tab/>
        <w:t xml:space="preserve">при участието на секретаря ИЛИЯНА РАНГЕЛОВА и на прокурора АТАНАС ГЕБРЕВ изслуша докладваното от съдия Кънчева касационно дело № 891 по описа за 2018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Русенската окръжна прокуратура срещу присъда № 29/ 05.07.2018 г. по внохд № 368/ 18 г. на Русенския окръжен съд. В протеста са релевирани касационните основания по чл. 348 ал. 1 т. 1 и т. 3 от НПК. По същество се прави искане съдебният акт да бъде отменен и делото да се върне за ново разглеждане, с указание подсъдимите С. Т., Ш. С. и К. К. да бъдат осъдени по повдигнатото им обвинение по чл. 198 ал. 1, вр. чл. 20 ал. 2 от НК, а наказанието на подсъдимия М. М. да бъде увеличено на три години лишаване от свобода.</w:t>
        <w:tab/>
        <w:br/>
        <w:tab/>
        <w:t xml:space="preserve"> </w:t>
        <w:tab/>
        <w:br/>
        <w:tab/>
        <w:t xml:space="preserve"> Прокурорът от Върховната касационна прокуратура не поддържа подадения протест. Развива съображения, че искането за осъждане на оправданите подсъдими по чл. 198 от НК е недопустимо поради забраната за реформацио ин пеюс, а наказанието на подс. М. не е явно несправедливо.</w:t>
        <w:tab/>
        <w:br/>
        <w:tab/>
        <w:t xml:space="preserve"> </w:t>
        <w:tab/>
        <w:br/>
        <w:tab/>
        <w:t xml:space="preserve"> Защитата на подсъдимите Т. и К. моли присъдата да бъде оставена в сила. Подсъдимите С., М. и А. и техните защитници не се явяват и не вземат отношение по протеста.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на страните и извърши проверка на атакувания съдебен акт, установи следното:</w:t>
        <w:tab/>
        <w:br/>
        <w:tab/>
        <w:t xml:space="preserve"> </w:t>
        <w:tab/>
        <w:br/>
        <w:tab/>
        <w:t xml:space="preserve"> С присъда № 41/ 16.03.2017 г. по нохд № 1392/16 г. Русенският районен съд признал подсъдимите за виновни и ги осъдил както следва:</w:t>
        <w:tab/>
        <w:br/>
        <w:tab/>
        <w:t xml:space="preserve"> </w:t>
        <w:tab/>
        <w:br/>
        <w:tab/>
        <w:t xml:space="preserve">подсъдимите М. Г. М. и О. А. А. за извършен грабеж на вещи на стойност 380 лв. от пострадалия М. А., като на осн. чл. 198 ал. 1, вр. чл. 20 ал. 2 от НК наложил наказание лишаване от свобода за срок от три години на всеки от тях. Оправдал ги по обвинението да са извършили престъплението в съучастие с подсъдимите С. Т., Ш. С. и К. К., както и по обвинението за грабеж по чл. 198 ал. 1 от НК на пострадалия М. К.. Отложил изтърпяването на наказанието на подс. А. за срок от четири години. На осн. чл. 68 ал. 1 от НК привел в изпълнение наказанието от три години лишаване от свобода, наложено на подс. М. по нохд № 1223/14 г. на РС гр. Русе.</w:t>
        <w:tab/>
        <w:br/>
        <w:tab/>
        <w:t xml:space="preserve"> </w:t>
        <w:tab/>
        <w:br/>
        <w:tab/>
        <w:t xml:space="preserve">подсъдимите С. Н. Т., Ш. Б. С. и К. И. К. /първите двама като извършители, а третият като помагач/ за нанасяне на леки телесни повреди по хулигански подбуди на пострадалия М. К. и на осн. чл. 78а от НК ги освободил от наказателна отговорност за престъплението по чл. 131 ал. 1 т. 12, вр. чл. 20 ал. 2, съотв. вр. чл. 20 ал. 4 от НК, като на всеки наложил административно наказание глоба в размер на 1000 лв. Оправдал ги по обвинението за грабеж по чл. 198 ал. 1, вр. чл. 26 ал. 1 от НК.</w:t>
        <w:tab/>
        <w:br/>
        <w:tab/>
        <w:t xml:space="preserve"> </w:t>
        <w:tab/>
        <w:br/>
        <w:tab/>
        <w:t xml:space="preserve">По жалба на подсъдимия М. М. е било образувано внохд № 314/17 г. на ОС Русе, който с решение № 94/20.06.2017 г. отменил присъдата и върнал делото за ново разглеждане.</w:t>
        <w:tab/>
        <w:br/>
        <w:tab/>
        <w:t xml:space="preserve"> </w:t>
        <w:tab/>
        <w:br/>
        <w:tab/>
        <w:t xml:space="preserve">При повторното разглеждане на делото, по нохд № 1367/ 17 г. Русенският районен съд постановил присъда № 32/ 13.03.2018 г., която е с идентично съдържание на предходната отменена присъда. </w:t>
        <w:tab/>
        <w:br/>
        <w:tab/>
        <w:t xml:space="preserve"> </w:t>
        <w:tab/>
        <w:br/>
        <w:tab/>
        <w:t xml:space="preserve">По протест на Русенската районна прокуратура и жалби на подсъдимите М. и Т. е било образувано внохд № 368/18 г. на ОС гр. Русе. С присъдата, предмет на касационната проверка, Русенския окръжен съд намалил наказанието на подсъдимия М. М. от три на две години лишаване от свобода. Отменил присъдата в частта, с която подсъдимите Т., С. и К. са били признати за виновни и ги оправдал по чл. 131 ал. 1 т. 12 от НК. Потвърдил присъдата в останалата й част. </w:t>
        <w:tab/>
        <w:br/>
        <w:tab/>
        <w:t xml:space="preserve"> </w:t>
        <w:tab/>
        <w:br/>
        <w:tab/>
        <w:t xml:space="preserve">При така установените обстоятелства, Върховният касационен съд намира, че искането в касационния протест за осъждане на подсъдимите Т., С. и К. по обвинението по чл. 198 ал. 1 от НК е недопустимо. В същия смисъл са изложени законосъобразни съображения и във въззивния съдебен акт. Присъдата по нохд № 1392/ 16 г. на Русенския районен съд, с която тези подсъдими са оправдани по обвинението за извършен грабеж на вещи от пострадалите А. и К. не е била оспорена от Русенската районна прокуратура. Първото въззивно производство е образувано само по жалба на подс. М., но не и по протест на обвинителната власт. При това положение, липсва възможност за влошаване положението на тези подсъдими при второто въззивно производство и въззивният съд правилно е преценил, че подаденият протест е недопустим. Забраната за reformatio in pejus лишава и касационната инстанция от възможност да отмени въззивния съдебен акт и да върне делото за ново разглеждане с указания за осъждане на подсъдимите по първоначалното им обвинение. След като Русенската районна прокуратура не е протестирала първата присъда и не е искала осъждане на тримата подсъдими по обвинението по чл. 198 ал. 1 от НК, това не може да стори и Русенската окръжна прокуратура. Касационният протест в тази му част е недопустим. </w:t>
        <w:tab/>
        <w:br/>
        <w:tab/>
        <w:t xml:space="preserve"> </w:t>
        <w:tab/>
        <w:br/>
        <w:tab/>
        <w:t xml:space="preserve">Неоснователно е оплакването в протеста за явна несправедливост на наложеното на подсъдимия М. наказание. Русенският окръжен съд е анализирал внимателно обстоятелствата, относими към индивидуализацията на наказанието за този деец и е извел заключение за наличие на предпоставките за приложение на разпоредбата на чл. 55 ал. 1 т. 1 от НК. Изводът, че по отношение на М. се установяват многобройни смекчаващи вината обстоятелства, които правят и най-лекото предвидено в закона наказание несъразмерно тежко съответства на данните по делото и се споделя и от касационната инстанция. Липсва основание за връщане на делото с указания за увеличаване на наказанието на подс. М..</w:t>
        <w:tab/>
        <w:br/>
        <w:tab/>
        <w:t xml:space="preserve"> </w:t>
        <w:tab/>
        <w:br/>
        <w:tab/>
        <w:t xml:space="preserve">Водим от гореизложеното и на основание чл. 354 ал. 1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присъда № 29/ 05.07.2018 г. на Русенския окръжен съд, постановена по внохд № 368/ 18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