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№4/16.01.2019 по нак. д. №1170/2018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</w:t>
        <w:tab/>
        <w:br/>
        <w:tab/>
        <w:t xml:space="preserve"> </w:t>
        <w:tab/>
        <w:br/>
        <w:tab/>
        <w:t xml:space="preserve">гр. София, 16.01.2019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Върховен касационен съд на Р. Б, Второ наказателно отделение,</w:t>
        <w:tab/>
        <w:br/>
        <w:tab/>
        <w:t xml:space="preserve"> </w:t>
        <w:tab/>
        <w:br/>
        <w:tab/>
        <w:t xml:space="preserve">в закрито заседание на четиринадесети януари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ГАЛИНА ТОНЕВА</w:t>
        <w:tab/>
        <w:br/>
        <w:tab/>
        <w:t xml:space="preserve"> </w:t>
        <w:tab/>
        <w:br/>
        <w:tab/>
        <w:t xml:space="preserve"> ЧЛЕНОВЕ: ТАТЯНА КЪНЧЕВА</w:t>
        <w:tab/>
        <w:br/>
        <w:tab/>
        <w:t xml:space="preserve"> </w:t>
        <w:tab/>
        <w:br/>
        <w:tab/>
        <w:t xml:space="preserve"> БИЛЯНА ЧОЧЕВА</w:t>
        <w:tab/>
        <w:br/>
        <w:tab/>
        <w:t xml:space="preserve"> </w:t>
        <w:tab/>
        <w:br/>
        <w:tab/>
        <w:t xml:space="preserve">изслуша докладваното от съдия ЧОЧЕВА ч. н.дело № 1170 по описа за 2018 г.</w:t>
        <w:tab/>
        <w:br/>
        <w:tab/>
        <w:t xml:space="preserve"> </w:t>
        <w:tab/>
        <w:br/>
        <w:tab/>
        <w:t xml:space="preserve">и за да се произнесе взе предвид следното:</w:t>
        <w:tab/>
        <w:br/>
        <w:tab/>
        <w:t xml:space="preserve"> </w:t>
        <w:tab/>
        <w:br/>
        <w:tab/>
        <w:t xml:space="preserve"> Производството пред Върховния касационен съд е по реда на чл. 44, ал. 1 от НПК за разрешаване на повдигнат от Районен съд–гр. Момчилград спор за местна подсъдност между същия и Районен съд–гр. Кърджали по повод разглеждане на производство от частен характер по тъжба на А. И. Б. срещу С. А. Ю..</w:t>
        <w:tab/>
        <w:br/>
        <w:tab/>
        <w:t xml:space="preserve"> </w:t>
        <w:tab/>
        <w:br/>
        <w:tab/>
        <w:t xml:space="preserve"> В писменото си становище прокурорът от ВКП изразява позиция, че компетентен да разгледа делото е Районен съд–гр. Кърджали. </w:t>
        <w:tab/>
        <w:br/>
        <w:tab/>
        <w:t xml:space="preserve"> </w:t>
        <w:tab/>
        <w:br/>
        <w:tab/>
        <w:t xml:space="preserve"> Върховният касационен съд, след като провери материалите по делото, както и съобрази предпоставките по чл. 44 ал. 1 от НПК, намира, че производството следва да бъде разгледано от Районен съд – гр. Кърджали.</w:t>
        <w:tab/>
        <w:br/>
        <w:tab/>
        <w:t xml:space="preserve"> </w:t>
        <w:tab/>
        <w:br/>
        <w:tab/>
        <w:t xml:space="preserve">Първоначално образуваното НЧХД № 23/2017 г. на Районен съд–гр. Момчилград за извършено престъпление по чл. 148, ал. 2, вр. ал. 1, т. 3, вр. чл. 147, ал. 1 от НК е прекратено с протоколно определение от 28.02.2017 г. и е изпратено по компетентност на Районна прокуратура–гр. Момчилград за преценка евентуалното извършване на престъпление от общ характер. </w:t>
        <w:tab/>
        <w:br/>
        <w:tab/>
        <w:t xml:space="preserve"> </w:t>
        <w:tab/>
        <w:br/>
        <w:tab/>
        <w:t xml:space="preserve"> След отказ на Районна прокуратура–гр. Момчилград от 03.10.2018 г. да образува ДП по жалба на С. Ю. за извършено срещу него престъпление по чл. 131, ал. 1, т. 2 от НК, пред Районен съд–гр. Кърджали е образувано НЧХД № 1239/2018 г. по тъжба на А. И. Б. срещу С. А. Ю. за престъпление по чл. 148, ал. 2, вр. ал. 1, т. 3, вр. чл. 147, ал. 1 от НК. С разпореждане № 323 от 15.11.2018 г., постановено по същото дело, Районен съд–гр. Кърджали е прекратил производството и го е изпратил по подсъдност на Районен съд–гр. Момчилград. Съдът е обосновал съображенията си за неподсъдност с обстоятелството, че подсъдимия Ю. е изготвил жалби до различни институции - МВР–София, ОДМВР–Кърджали, „Инспекторат” МВР–София, Районна прокуратура–гр. Момчилград, намираща се в съдебния район на Районен съд–гр. Момчилград.</w:t>
        <w:tab/>
        <w:br/>
        <w:tab/>
        <w:t xml:space="preserve"> </w:t>
        <w:tab/>
        <w:br/>
        <w:tab/>
        <w:t xml:space="preserve">С разпореждане № 12 от 26.11.2018 г., постановено по НЧХД № 261/2018 г., Районен съд–гр. Момчилград е прекратил образуваното пред него производство и е повдигнал сега разглеждания спор за подсъдност. Съдът се е позовал на разпоредбата на чл. 36, ал. 1 от НПК, като е посочил, че с оглед формулираното в тъжбата обвинение, делото е подсъдно на Районен съд–Кърджали, защото адресат на инкриминираните твърдения е ОД на МВР–Кърджали, където клеветата е станала достояние на трети лица. </w:t>
        <w:tab/>
        <w:br/>
        <w:tab/>
        <w:t xml:space="preserve"> </w:t>
        <w:tab/>
        <w:br/>
        <w:tab/>
        <w:t xml:space="preserve">Направената от Районен съд–гр. Момчилград преценка за неподсъдност е правилна и законосъобразна. Обстоятелството, че подсъдимия Ю. е изготвил жалби в [населено място], общ. Момчилград, адресирани до различни институции, е правно ирелевантно за определяне местната подсъдност по делото. От значение за решаването на повдигнатия спор е единствено въпросът в кой град са били възприети клеветническите твърдения, с които е приписано престъпление по чл. 131, ал. 1, т. 2 от НК. Видно от приложените на л. 21 и л. 22 от НЧХД № 1239/2018 г. на Районен съд–гр. Кърджали регистрационна карта и отчетна карта, сигналът против служителя на МВР А. И. Б. е подаден от С. Ю. до ОДМВР–гр. Кърджали. Поради това, настоящият състав намира, че по делото са налице достатъчно данни за разпространението на клеветата в [населено място], което предопределя разглеждането му от Районен съд–гр. Кърджали на основание чл. 36, ал. 1 от НПК. </w:t>
        <w:tab/>
        <w:br/>
        <w:tab/>
        <w:t xml:space="preserve"> </w:t>
        <w:tab/>
        <w:br/>
        <w:tab/>
        <w:t xml:space="preserve">Предвид гореизложеното и на основание чл. 44 ал. 1, вр. чл. 36, ал. 1 от НПК, Върховният касационен съд, второ наказателно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ИЗПРАЩА прекратеното НЧХД № 261/2018 г. по описа на Районен съд–гр. Момчилград ведно с прекратеното НЧХД № 1239/2018 г. на Районен съд–гр. Кърджали за образуване и разглеждане от последния.</w:t>
        <w:tab/>
        <w:br/>
        <w:tab/>
        <w:t xml:space="preserve"> </w:t>
        <w:tab/>
        <w:br/>
        <w:tab/>
        <w:t xml:space="preserve"> Препис от настоящето определение да се изпрати на Районен съд–гр. Момчилград за сведение.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