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№15/15.01.2019 по ч.гр.д. №4849/2018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№15</w:t>
        <w:tab/>
        <w:br/>
        <w:tab/>
        <w:t xml:space="preserve"> </w:t>
        <w:tab/>
        <w:br/>
        <w:tab/>
        <w:t xml:space="preserve">гр. София, 15.01.2019 година</w:t>
        <w:tab/>
        <w:br/>
        <w:tab/>
        <w:t xml:space="preserve"> </w:t>
        <w:tab/>
        <w:br/>
        <w:tab/>
        <w:t xml:space="preserve">В И М Е Т О Н А Н А Р О Д А</w:t>
        <w:tab/>
        <w:br/>
        <w:tab/>
        <w:t xml:space="preserve"> </w:t>
        <w:tab/>
        <w:br/>
        <w:tab/>
        <w:t xml:space="preserve">Върховният касационен съд на Р. Б, Второ гражданско отделение, в закрито съдебно заседание на десети януари през две хиляди и деветнадесета година в състав:</w:t>
        <w:tab/>
        <w:br/>
        <w:tab/>
        <w:t xml:space="preserve"> </w:t>
        <w:tab/>
        <w:br/>
        <w:tab/>
        <w:t xml:space="preserve"> ПРЕДСЕДАТЕЛ: К. М </w:t>
        <w:tab/>
        <w:br/>
        <w:tab/>
        <w:t xml:space="preserve"> </w:t>
        <w:tab/>
        <w:br/>
        <w:tab/>
        <w:t xml:space="preserve"> ЧЛЕНОВЕ: В. М</w:t>
        <w:tab/>
        <w:br/>
        <w:tab/>
        <w:t xml:space="preserve"> </w:t>
        <w:tab/>
        <w:br/>
        <w:tab/>
        <w:t xml:space="preserve"> Е. Д</w:t>
        <w:tab/>
        <w:br/>
        <w:tab/>
        <w:t xml:space="preserve"> </w:t>
        <w:tab/>
        <w:br/>
        <w:tab/>
        <w:t xml:space="preserve">като изслуша докладваното от съдия В. М ч. гр. д. № 4849 по описа за 2018 година и за да се произнесе взе предвид следното:</w:t>
        <w:tab/>
        <w:br/>
        <w:tab/>
        <w:t xml:space="preserve"> </w:t>
        <w:tab/>
        <w:br/>
        <w:tab/>
        <w:t xml:space="preserve"/>
        <w:tab/>
        <w:br/>
        <w:tab/>
        <w:t xml:space="preserve"/>
        <w:tab/>
        <w:br/>
        <w:tab/>
        <w:t xml:space="preserve">Производството е по чл. 274, ал. 2 ГПК. </w:t>
        <w:tab/>
        <w:br/>
        <w:tab/>
        <w:t xml:space="preserve"> </w:t>
        <w:tab/>
        <w:br/>
        <w:tab/>
        <w:t xml:space="preserve">Образувано е по частна жалба, подадена от С. Г. П. от [населено място], чрез адв.П. Р., против определение № 713 от 12.11.2018г. постановено по ч. гр. д. № 504/2017г. на Варненски апелативен съд, с което е оставена без уважение молбата й за освобождаване от заплащане на дължимата държавна такса в размер на 15 лв. по подадената от нея частна жалба. </w:t>
        <w:tab/>
        <w:br/>
        <w:tab/>
        <w:t xml:space="preserve"> </w:t>
        <w:tab/>
        <w:br/>
        <w:tab/>
        <w:t xml:space="preserve">Частната жалба е ръкописна и бланкетна. Иска се отмяна на определението. </w:t>
        <w:tab/>
        <w:br/>
        <w:tab/>
        <w:t xml:space="preserve"> </w:t>
        <w:tab/>
        <w:br/>
        <w:tab/>
        <w:t xml:space="preserve">Подадена е в срока по чл. 275, ал. 1 ГПК от легитимирана страна срещу подлежащ на обжалване съдебен акт и е допустима. </w:t>
        <w:tab/>
        <w:br/>
        <w:tab/>
        <w:t xml:space="preserve"> </w:t>
        <w:tab/>
        <w:br/>
        <w:tab/>
        <w:t xml:space="preserve">При преценка на основателността й Върховният касационен съд, състав на Второ гражданско отделение, установи следното:</w:t>
        <w:tab/>
        <w:br/>
        <w:tab/>
        <w:t xml:space="preserve"> </w:t>
        <w:tab/>
        <w:br/>
        <w:tab/>
        <w:t xml:space="preserve">По подадена от С. Г. П. от [населено място], чрез адв. П. Р., частна жалба вх. № 116194/10.09.2018г. /депозирана пред СГС и получена във Варненския апелативен съд с вх. № 5418 от 13.09.2018г./, въззивният съд е дал указания за представяне на документ, удостоверяващ внасяне на държавна такса по сметка на ВКС в размер на 15 лв. и представяне на преписи от частната жалба за другите страни в едноседмичен срок от уведомяването. Указанията са съобщени лично на С. Г. П. на 25.09.2018г. В пределите на срока по чл. 262, ал. 1 ГПК, с молба вх. № 5717 от 28.09.2018г. жалбоподателката е поискала да бъде освободена от заплащане на дължимата държавна такса на основание чл. 83, ал. 2 ГПК. С разпореждане № 1001/03.10.2018г. въззивният съд е указал в едноседмичен срок от съобщението молителката да представи декларация за материално и гражданско състояние; посочил е, че при непредставянето й молбата ще бъде приета за неоснователна. Страната е уведомена за разпореждането чрез пълномощника адв. Д. на 22.10.2018г. За да постанови обжалваното определение № 713 от 12.11.2018г. Варненски апелативен съд е приел, че в дадения едноседмичен срок, а и след това, до постановяване на определението, страната не е представила изисканата декларация, а поради непредставянето й, съдът не може да направи обоснован извод, че тя не разполага с достатъчно средства за заплащане дължимата държавна такса. Поради това е оставил без уважение молбата по чл. 83, ал. 2 ГПК. Определението е правилно и следва да бъде потвърдено.</w:t>
        <w:tab/>
        <w:br/>
        <w:tab/>
        <w:t xml:space="preserve"> </w:t>
        <w:tab/>
        <w:br/>
        <w:tab/>
        <w:t xml:space="preserve">Нормата на чл. 83, ал. 2 от ГПК предоставя възможност на физическите лица, чието материално положение изключва или ограничава възможността за заплащане на дължимата държавна такса по гражданско дело, да бъдат освободени от публичното си задължение. Разпоредбата изброява в седем точки обстоятелствата, които съдът следва да вземе предвид, за да направи извод, че едно физическо лице не може да заплати следващите се такси. За удостоверяване на тези обстоятелства е необходимо пред съда да бъдат представени съответните доказателства. В случая жалбоподателката е поискала да бъде освободена от внасяне на държавна такса, но не е изпълнила дадените й указания да представи изискуемите документи, позволяващи на съда да прецени дали разполага с достатъчно средства за заплащане на държавната такса. При това положение и доколкото непредставянето им препятства извършването на горепосочената преценка като условие за уважаване на молбата, правилно и законосъобразно освобождаването е отказано. </w:t>
        <w:tab/>
        <w:br/>
        <w:tab/>
        <w:t xml:space="preserve"> </w:t>
        <w:tab/>
        <w:br/>
        <w:tab/>
        <w:t xml:space="preserve"> По изложените съображения, обжалваното разпореждане като законосъобразно, следва да бъде потвърдено. </w:t>
        <w:tab/>
        <w:br/>
        <w:tab/>
        <w:t xml:space="preserve"> </w:t>
        <w:tab/>
        <w:br/>
        <w:tab/>
        <w:t xml:space="preserve">Предвид наличието на няколко предходни частни жалби на С. П. срещу откази за освобождаване от държавна такса, дължима по частна жалба, следва да се обърне внимание на администриращия съд, че държавна такса по частните жалби срещу откази по чл. 83, ал. 2 ГПК не следва да бъде събирана, тъй като по този начин се препятства правото на обжалване. </w:t>
        <w:tab/>
        <w:br/>
        <w:tab/>
        <w:t xml:space="preserve"> </w:t>
        <w:tab/>
        <w:br/>
        <w:tab/>
        <w:t xml:space="preserve">Водим от горното, Върховният касационен съд, състав на ІІ г. о.ОПРЕДЕЛИ:ПОТВЪРЖДАВА определение № 713 от 12.11.2018г. постановено по ч. гр. д. № 504/2017г. на Варненски апелативен съд. </w:t>
        <w:tab/>
        <w:br/>
        <w:tab/>
        <w:t xml:space="preserve"> </w:t>
        <w:tab/>
        <w:br/>
        <w:tab/>
        <w:t xml:space="preserve">Определението не подлежи на обжалване.</w:t>
        <w:tab/>
        <w:br/>
        <w:tab/>
        <w:t xml:space="preserve"> </w:t>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