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№1187/09.02.2022 по адм. д. №8259/2021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1187 София, 09.02.2022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шести януари в състав: ПРЕДСЕДАТЕЛ:МИРОСЛАВ МИРЧЕВ ЧЛЕНОВЕ:РОСИЦА ДРАГАНОВАХРИСТО КОЙЧЕВ при секретар Галина Узунова и с участието на прокурора Симона Поповаизслуша докладваното от съдиятаХРИСТО КОЙЧЕВ по адм. дело № 8259/2021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началник отдел „Оперативни дейности“- Бургас в Главна дирекция „Фискален контрол“ при ЦУ на НАП, подадена чрез процесуален представител срещу решение № 160/02.07.2021г., постановено по адм. дело № 223/2021г. на Административен съд – Сливен, с което е отменена заповед за налагане на принудителни административна мярка /ЗПАМ/ № ФК-15-0048039/22.01.2021г. на началника на отдел „Оперативни дейности“- Бургас в ГД „Фискален контрол“ при ЦУ на НАП, с която на основание чл. 186, ал. 3 вр. чл. 186, ал. 1, т. 1, бук. „г“ и чл. 187, ал. 1 от ЗДДС е наложена ПАМ запечатване на търговски обект - бензиностанция, находяща се в гр. Сливен, ул. „Родопи“ № 3, стопанисвана от „Агатранс“ ООД и забрана за достъп до него за срок от 3 дни и Национална агенция за приходите е осъдена да заплати на дружеството разноските по делото.</w:t>
        <w:tab/>
        <w:br/>
        <w:tab/>
        <w:t xml:space="preserve">Според касатора, решението е неправилно поради нарушение на материалния закон и необоснованост – касационни основания по чл. 209, т. 3 от АПК.</w:t>
        <w:tab/>
        <w:br/>
        <w:tab/>
        <w:t xml:space="preserve">Счита, че от приложени в административната преписка доказателствата и тези събрани в хода на съдебното производство се установява по несъмнен начин извършеното от дружеството нарушение на чл. 118, ал. 10 ЗДДС и като такова, то винаги засяга държавен интерес и задължава компетентния орган да наложи ПАМ. Според касатора дружеството е създало такава организация на работа, която позволява данните за пристигащите горива да не се изпращат своевременно до НАП чрез електронен документ или документ подписан с индивидуален електронен подпис. Именно тази липса на организация предполага създаването на условия дружеството да ръководи и организира дейностите в обекта в противоречие с изискванията залегнали в Наредба № Н-18/13.12.2006г. Чл. 118, ал. 10 от ЗДДС задължава лицата да подават в НАП данни за доставката и движението на доставените/получените количества течни горива. По време на проверката е установено, че на дружеството са доставени 11 166 литра дизел на 21.06.2019г. и задълженото лице не е изпратило на тази дата съобщение за доставката по изградената дистанционна връзка с НАП. Правилно е наложена процесната мярка, а така също е мотивиран и срока на продължителността и.</w:t>
        <w:tab/>
        <w:br/>
        <w:tab/>
        <w:t xml:space="preserve">Моли решението да бъде отменено и да се отхвърли жалбата на дружеството срещу наложената ЗПАМ. Претендира юрисконсултско възнаграждение за двете инстанции.</w:t>
        <w:tab/>
        <w:br/>
        <w:tab/>
        <w:t xml:space="preserve">Ответникът - „Агатранс“ ООД, чрез процесуалния си представител, в представено по делото писмено становище намира, че касационната жалба е процесуално допустима, но неоснователнва. Моли, решението да бъде оставено в сила, като правилно и законосъобразно. Претендират се разноски за адвокатско възнаграждение по списък.</w:t>
        <w:tab/>
        <w:br/>
        <w:tab/>
        <w:t xml:space="preserve">Върховна административна прокуратура, чрез участвалия по делото прокурор, дава заключение за неоснователност на касационната жалба.</w:t>
        <w:tab/>
        <w:br/>
        <w:tab/>
        <w:t xml:space="preserve">Върховен административен съд, състав на осмо отделение, като се запозна с твърденията на страните, събраните по делото доказателства и при спазване изискванията на чл. 218, ал. 1 и ал. 2 АПК, намира следното:</w:t>
        <w:tab/>
        <w:br/>
        <w:tab/>
        <w:t xml:space="preserve">Касационната жалба е процесуално допустима, като подадена от надлежна страна, в законовия срок по чл. 211, ал. 1 АПК и срещу акт, който подлежи на инстанционен контрол. Разгледана по същество е неоснователна.</w:t>
        <w:tab/>
        <w:br/>
        <w:tab/>
        <w:t xml:space="preserve">Въз основа на правилно установена фактическа обстановка, съдът е приложил правилно материалния закон. Настоящата инстанция намира изводите на Административен съд Сливен за обосновани и законосъобразни, формирани след подробна и съвкупна преценка на събраните доказателства.</w:t>
        <w:tab/>
        <w:br/>
        <w:tab/>
        <w:t xml:space="preserve">Установява се, че на 19.01.2021г., при извършена проверка от служители на НАП на бензиностанция, находяща се в гр. Сливен, стопанисвана от „Агатранс“ ООД, в търговския обект се използва фискално устройство, с изградена и работеща дистанционна връзка с НАП. След проверка масивите на НАП било установено, че дружеството, в качеството си на данъчнозадължено лице по смисъла на чл. 118, ал. 10 от ЗДДС е получило 11 166 литра дизел по акцизен данъчен документ на 21.06.2019г. и на тази дата не е изпратило съобщение за постъпване на горивото по изградената дистанционна връзка с НАП. Данните са били подадени на 23.11.2020г. въз основа на горното административния орган е приел, че дружеството е нарушило чл. 118, ал. 10 от ЗДДС, което е основание по чл. 186, ал. 1, т. 1, бук. „г“ от ЗДДС за прилагане на ПАМ, като последния е наложен за срок от 3 дни.</w:t>
        <w:tab/>
        <w:br/>
        <w:tab/>
        <w:t xml:space="preserve">В хода на съдебното производство е представено становище от 28.04.2021г. от дружество извършващо абонаментно сервизно обслужване и ремонт на монтираното в обекта ЕСФП, от което се установява, че на дата 21.06.2019г. дружеството е подало информация към НАП и е получена разпечатка със статус 47; едва след обновяване на софтуера на ЕКАПФ е установено, че една доставка е останала в системата на ЕСФП и е подадена повторно, с получен статус „ОК“. В тази насока са и гласните доказателства – свидетелските показания на Я. Ганева – служител в дружеството.</w:t>
        <w:tab/>
        <w:br/>
        <w:tab/>
        <w:t xml:space="preserve">За да постанови своя акт, съдът е приел, че ЗПАМ е издадена от компетентно лице, в установената от закона писмена форма и при издаването и не са допуснати съществени административнопроцесуални нарушения. Заповедта обаче е издадена в нарушение на материалния закон и в противоречие с целта на закона.</w:t>
        <w:tab/>
        <w:br/>
        <w:tab/>
        <w:t xml:space="preserve">Съдът е посочил, че предвид нормата на чл. 118, ал. 10 от ЗДДС данъчно задълженото лице има задължение да подава до НАП данни за доставката и движението на доставените/получените количества течни горива. В чл. 118, ал. 11, т. 5 от ЗДДС е указано, че данните по ал. 10 не се подават от получателя на доставки, които са отчетени като получени чрез електронната система с фискална памет. В чл. 59а, ал. 3, т. 1 от наредба № Н-18/13.12.2006г., за регистриране и отчитане чрез фискални устройства на продажбите в търговските обекти е предвидено, че получателя по доставката на течни горива подава електронен документ за получаване /ЕДП/ за потвърждаване на полученото гориво, с изключение на случаите, когато горивото се доставя в обект с ЕСФП, като при тези случаи въвеждането на УКН на еАДД се извършва чрез баркод четец при постъпването им.</w:t>
        <w:tab/>
        <w:br/>
        <w:tab/>
        <w:t xml:space="preserve">Съдът е посочил, че данните за получената доставка са били подадени надлежно на 21.06.2019г. , като системата е генерирала бон с отбелязване невалиден АДД номер, въпреки че подаденият АДД отговаря а действителния. Данните за процесната доставка са били подадени повторно на 23.11.2020г., преди датата на проверката, като системата е генерирала бон с отбелязване „ОК“.</w:t>
        <w:tab/>
        <w:br/>
        <w:tab/>
        <w:t xml:space="preserve">С оглед на установено, съдът е приел, че дружеството е изпълнило задължението си да подаде чрез ЕСФП данни в НАП за доставка на полученото гориво и то в деня на получаване на последното, но обстоятелството, че данните не са получени в НАП не може да се вмени в отговорност на търговеца и не води до съставомерност на разпоредбата на чл. 186, ал. 1, т. 1, бук. „г“ от ЗДДС.</w:t>
        <w:tab/>
        <w:br/>
        <w:tab/>
        <w:t xml:space="preserve">Според съда липсват доказателства в дружеството да е създадена такава организация на работа, която да позволява данните от доставените/продадени количества горива да не се предават дистанционно към сървърите на НАП.</w:t>
        <w:tab/>
        <w:br/>
        <w:tab/>
        <w:t xml:space="preserve">Не на последно място съдът е приел, че наложената мярка не съответства на целта на закона.</w:t>
        <w:tab/>
        <w:br/>
        <w:tab/>
        <w:t xml:space="preserve">По изложените съображения ЗПАМ е отменена.</w:t>
        <w:tab/>
        <w:br/>
        <w:tab/>
        <w:t xml:space="preserve">Решението е правилно.</w:t>
        <w:tab/>
        <w:br/>
        <w:tab/>
        <w:t xml:space="preserve">Оспорената пред първоинстанционния съд заповед за прилагане на ПАМ е издадена на основание чл. 186, ал. 1, т. 1, бук. г от ЗДДС, съгласно която принудителната административна мярка запечатване на обект за срок от 30 дни, независимо от предвидените глоби или имуществени санкции, се прилагат за лице, което: не спази реда или начина за: подаване на данни по чл. 118 в Националната агенция за приходите. Разпоредбата на чл. 118 от ЗДДС, в приложимата в конкретният случай хипотеза на ал. 10 предвижда, че данъчно задължено лице - доставчик/получател по доставка на течни горива, е длъжно да подава в НАП данни за доставката и движението на доставените/получените количества течни горива, както и за промяната в тях, като данните се подават на датата на данъчното събитие или на датата на възникване на промяна в обстоятелствата по електронен път с квалифициран електронен подпис. В чл. 118, ал. 11, т. 5 от с. з. се съдържа изключение от правилото залегнало в посочената по-горе норма, а именно, че получателя за доставки, които е отчел като получени чрез електронната си система с фискална памет, не подава данните визирани в ал. 10.</w:t>
        <w:tab/>
        <w:br/>
        <w:tab/>
        <w:t xml:space="preserve">Съгласно чл. 118, ал. 4, т. 1 от ЗДДС, министърът на финансите издава наредба, с която се определят условията, редът и начинът за одобряване или отмяна на типа, за въвеждане/извеждане във/от експлоатация, регистрация/дерегистрация, отчитане, съхраняване на документи, издавани от/във връзка с фискално устройство и интегрирана автоматизирана система за управление на търговската дейност. В разпоредбата на чл. 3, ал. 3 от Наредбата е предвидено задължение лице, търгуващо с течни горива да предава в НАП по установена дистанционна връзка данните, даващи възможност да се определят количествата горива в резервоарите за съхранение в обекта, като за целта се използва одобрен тип нивомерна измервателна система за обем на течни горива с информационен изход към централно регистриращо устройство на ЕСФП което подлежи на метрологичен контрол.</w:t>
        <w:tab/>
        <w:br/>
        <w:tab/>
        <w:t xml:space="preserve">В конкретния случай правилно първоинстанционният съд е приел, че наложената мярка не съответства на целта на закона. Както се посочи по-горе данъчно задължено лице – получател на доставка на течни горива има задължение да подаде в НАП данни за доставката и за нейното движение, като това следва да се извърши на датата на получаване на горивото. В конкретния случай от приложения по делото служебен бон се установява, че е налице доставка на 11 166 литра по АДД с УКН 0000000004620761/21.06.2019г., както и подаване на данни до НАП с върнато съобщение невалиден АДД, макар, че последния е бил посочен с правилния си номер. Видно от протокола за проверката, последната е с дата 19.01.2021г., а данните са подадени два пъти на 21.06.2019г. и на 23.11.2020г. т. е. някалко месеца преди започване на проверката. Мярката по чл. 186, ал. 1, т. 1, бук. г от ЗДДС се налага на лице, което не спази реда за подаване на данни по чл. 118 в НАП. В случая след като данните са подадени в НАП преди извършване на проверката не е следвало да се издава просната заповед, тъй като нарушението е преустановено. Нормата на чл. 22 от ЗАН гласи, че за предотвратяване и преустановяване на административните нарушения, както и за предотвратяване и отстраняване на вредните последици от тях могат да се прилагат принудителни административни мерки т. е. мерките по чл. 22 от ЗАНН имат не само предупредителен, но и превъзпитателен ефект и при положение, че преди да е извършена проверка за спазване на данъчното законодателство, допуснатия пропуск е бил отстранен, то целта на закона е достигната и не е било необходимо налагане на ПАМ. С налагане на последната, въпреки установената липса на нарушение по своята същност се налага санкция, което е недопустимо с оглед правната природа на ПАМ.</w:t>
        <w:tab/>
        <w:br/>
        <w:tab/>
        <w:t xml:space="preserve">С оглед изложеното административният съд е постановил правилно решение, което не страда от пороците, релевирани с касационната жалба, поради което следва да бъде оставено в сила.</w:t>
        <w:tab/>
        <w:br/>
        <w:tab/>
        <w:t xml:space="preserve">При този изход на спора, разноски за касационното производство се дължат на дружеството – ответник по касация в размер на 300лв., представляващи възнаграждение за адвокат за настоящата инстанция.</w:t>
        <w:tab/>
        <w:br/>
        <w:tab/>
        <w:t xml:space="preserve">Водим от горното и на основание чл. 221, ал. 2, пред. първо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160/02.07.2021г., постановено по адм. дело № 223/2021г. на Административен съд – Сливен.</w:t>
        <w:tab/>
        <w:br/>
        <w:tab/>
        <w:t xml:space="preserve">ОСЪЖДА Национална агенция за приходите да заплати на „Агатранс“ ООД Сливен, представлявано от управителя А. Атанасов, със седалище и адрес на управление гр. Сливен, ж. к. „Речица“, ул. „Георги Обретенов“ № 12 сума в размер на 300.00лв. /триста/, разноски за адвокатско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Мирослав Мирчев</w:t>
        <w:tab/>
        <w:br/>
        <w:tab/>
        <w:t xml:space="preserve">секретар: ЧЛЕНОВЕ:/п/ Росица Драганова/п/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