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№1430/27.12.2016 по адм. д. №14743/2015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две касационни жалби: на пълномощника на УМБАЛ [фирма] със седалище и адрес на управление в [населено място] и на директора на Столична здравноосигурителна каса срещу решение № 6205 от 19.10.2015 г., постановено по адм. д. № 5899/2014 г. по описа на Административен съд – София-град, Второ отделение, 33 състав. </w:t>
        <w:tab/>
        <w:br/>
        <w:tab/>
        <w:t xml:space="preserve">В депозирани по делото отговори, всяка от страните излага съображения за неоснователност на касационната жалба на другата страна.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 </w:t>
        <w:tab/>
        <w:br/>
        <w:tab/>
        <w:t xml:space="preserve">Последните са постъпили в предвидения в чл. 211, ал. 1 АПК 14-дневен преклузивен срок, подадени са от надлежни страни, за които решението на първоинстанционния съд е неблагоприятно и процесуално са допустими, но разгледани по същество са неоснователни. </w:t>
        <w:tab/>
        <w:br/>
        <w:tab/>
        <w:t xml:space="preserve">Решението, предмет на касационен контрол, е валидно и допустимо.І. По касационната жалба на УМБАЛ [фирма]. </w:t>
        <w:tab/>
        <w:br/>
        <w:tab/>
        <w:t xml:space="preserve">В цитираната се оспорва решението в частта му, с която жалбата на лечебното заведение срещу писмена покана изх. № 29-02 - 48 от 01.04.2014 г. на директора на Столична здравноосигурителна каса е била отхвърлена за сумата 4898 лв. Иска се отмяна на решението и на административния акт в посочената част. </w:t>
        <w:tab/>
        <w:br/>
        <w:tab/>
        <w:t xml:space="preserve">За изясняване на спорните правоотношения първоинстанционният съд правилно е назначил и излушал комплексна медицинска експертиза, която не е била оспорена от процесуалния представител на УМБАЛ [фирма]. Вещите лица, след преценка на изготвената от лечебното заведение документация, са стигнали до изводите, че при пациентите с история на заболяването (ИЗ) № 32074/26.11.2013 г. - 29.11.2013 г., ИЗ № 5852/25. 02. 2013 г.- 04.03.2013 г.,ИЗ № 10680/10.04.2013 г.-15.04.2013 г. не са били налице индикации за хоспитализация по клинична пътека (КП) № 3, съответно по КП № 33. По отношение на пациента с ИЗ № 8099 от 18.03.2013 г. - 04.04.2013 г., след оценка на извършените медицински дейности, експертното становище е, че процедурите съответстват на КП № 170 „Лапароскопска холецистектомия”, а не на КП № 171 „Оперативни процедури върху екстрхепаталните жлъчни пътища”, по която е отчетена. </w:t>
        <w:tab/>
        <w:br/>
        <w:tab/>
        <w:t xml:space="preserve">Видно от цитираните истории на заболяванията, медицинските дейности са извършени през 2013 г., поради което оплакването за неправилно приложение на Решение № РД –НС-04-8 от 31.01.2013 г. на НЗОК е неоснователно. Инцидентно оспорване на този нормативен акт в настоящия процес не може да бъде успешно проведено. </w:t>
        <w:tab/>
        <w:br/>
        <w:tab/>
        <w:t xml:space="preserve">През 2013 г. е бил в сила и Националния рамков договор за медицинските дейности между Националната здравноосигурителна каса и Българския лекарски съюз за 2012 г. (НРД за медицинските дейности за 2012 г.), тъй като такъв не е бил подписан за 2013 г. </w:t>
        <w:tab/>
        <w:br/>
        <w:tab/>
        <w:t xml:space="preserve">Съгласно чл. 53, ал. 1 ЗЗО за осъществяване на дейностите, предвидени в този закон, НЗОК и Българският лекарски съюз приемат чрез подписване Национален рамков договор за медицинските дейности. Според алинея осма на същия текст, когато Националният рамков договор за медицинските дейности не бъде приет при условията и в сроковете, определени в този закон, се прилагат действащите до момента НРД. </w:t>
        <w:tab/>
        <w:br/>
        <w:tab/>
        <w:t xml:space="preserve">В чл. 174 от НРД за медицинските дейности за 2012 г. изрично е посочено, че изпълнителят на БП в процеса на диагностика, лечение и обслужване на пациента прилага утвърдени начини на действие, съобразени с указанията за клинично поведение в КП. </w:t>
        <w:tab/>
        <w:br/>
        <w:tab/>
        <w:t xml:space="preserve">Според чл. 181, т. 6, б. „а” от този договор, клиничната пътека включва като основен компонент индикации за хоспитализация, диагностично-лечебен алгоритъм, поставяне на окончателна диагноза и критерии за дехоспитализация. Индикациите за хоспитализация представляват задължително обективни критерии за заболяването, установени чрез извършените диагностични и параклинични изследвания. </w:t>
        <w:tab/>
        <w:br/>
        <w:tab/>
        <w:t xml:space="preserve">В чл. 200 от НРД за медицинските дейности за 2012 г. изрично е записано, че при отчетена и заплатена КП, когато не е изпълнен алгоритъмът на КП, липсват индикации за хоспитализация, както и при неизпълнени критерии за дехоспитализация, директорът на РЗОК удържа неоснователно платените суми. </w:t>
        <w:tab/>
        <w:br/>
        <w:tab/>
        <w:t xml:space="preserve">Предвид цитираната нормативна уредба, когато медицинското заведение е приело и провело лечение на пациент, без установените в КП критерии за хоспитализация, това означава, че хоспитализацията е извършена без правно основание и получената за нея сума подлежи на възстановяване. </w:t>
        <w:tab/>
        <w:br/>
        <w:tab/>
        <w:t xml:space="preserve">След като клиничната пътека сочи броят и видовете диагностични и/или терапевтични процедури, то отчитането на медицински дейности, попадащи в алгоритъма на дадена клинична пътека по друга клинична пътека се възприема като отклонение от утвърдените начини на действие, съобразени с указанията за клинично поведение в КП. Ето защо това лечение не подлежи на заплащане, а полученото такова е неоснователно. </w:t>
        <w:tab/>
        <w:br/>
        <w:tab/>
        <w:t xml:space="preserve">Не може да бъде възприета тезата на касатора за незнанието и незадължителността на клиничните пътеки.Тук отново се съдържа елемент на инцидентно оспорване на КП към НРД, което в този процес не може да бъде осъществено.В тази връзка възниква и въпроса, как при останалите случаи, предмет на същата писмена покана, е установено спазването на КП, без те да са били известни на лечебното заведение. </w:t>
        <w:tab/>
        <w:br/>
        <w:tab/>
        <w:t xml:space="preserve">Изложените съображения налагат извод за приложимост на разпоредбата на чл. 76, ал. 1 ЗЗО, представляваща специфична хипотеза на института на неоснователното обогатяване. </w:t>
        <w:tab/>
        <w:br/>
        <w:tab/>
        <w:t xml:space="preserve">Извършването на медицински дейности е регламентирано от нормативна уредба, която трябва да се съблюдава. </w:t>
        <w:tab/>
        <w:br/>
        <w:tab/>
        <w:t xml:space="preserve">По изложените съображения настоящият тричленен състав на Върховния административен съд не установява касационни основания по чл. 209, т. 3 АПК, поради което оставя в сила решението в тази му част. </w:t>
        <w:tab/>
        <w:br/>
        <w:tab/>
        <w:t xml:space="preserve">ІІ По касационната жалба на Столична здравноосгурителна каса. </w:t>
        <w:tab/>
        <w:br/>
        <w:tab/>
        <w:t xml:space="preserve">Със същата се оспорва постановеното решение, в частта му, с която писмена покана изх. № 29-02 - 48 от 01.04.2014 г. на директора на Столична здравноосигурителна каса е била отменена за сумата 6319 лв. Релевирани са оплаквания за нарушение на материалния закон и необоснованост. </w:t>
        <w:tab/>
        <w:br/>
        <w:tab/>
        <w:t xml:space="preserve">При постановяване на съдебният акт правилно е била съобразена комплексната медицинска експертиза, която не е била оспорена от процесуалния представител на СЗОК. Анализът на медицинската документация, диагностицирането и проведеното лечение на пациентите, съобразно медицинските стандарти, не е от компетентността на съда, тъй като изисква специални знания. В случая, във връзка с проведеното пред първоинстанционния съд оспорване, е било необходимо да се проверят констатациите на лекарите –контрольори, отразени в протокола за проверка от 13.01.2014 г. до 17.01.2014 г. Касационният жалбоподател възпроизвежда мотивите на писмената покана, без да държи сметка за изводите на експертизата. </w:t>
        <w:tab/>
        <w:br/>
        <w:tab/>
        <w:t xml:space="preserve">Правилно първоинстанционният съд е приел, че не липсват индикации за хоспитализация и не е нарушен диагностично-лечебният алгоритъм за пациентите В. И., Х. А., Ц. Н., Ц. С., М. М., Х. З., Ц. А. и С. Султанова и заплатените суми, които са в общ размер на 6319 лв., не са получени без правно основание. Относно всеки пациент в решението са изложени мотиви, които се споделят от касационната инстанция и не е необходимо повторно да бъдат възпроизвеждани. </w:t>
        <w:tab/>
        <w:br/>
        <w:tab/>
        <w:t xml:space="preserve">По проведеното лечение на Ж. Т., коментирано от касатора, жалбата е била отхвърлена. </w:t>
        <w:tab/>
        <w:br/>
        <w:tab/>
        <w:t xml:space="preserve">Правилно съдът е преценил, че при пациент, при който са се появили противопоказания за операция по време на престоя в лечебното заведение и изключващи хирургичната интервенция, МБАЛ „А.” основателно е получила плащане само за реално извършените медицински дейности. Експертизата установява наличие на индикации за хоспитализация на ЗЗОЛ М.. </w:t>
        <w:tab/>
        <w:br/>
        <w:tab/>
        <w:t xml:space="preserve">По отношение на пациентката Султанова липсата на предоперативна епикриза не се е отразило на качеството на оперативната намеса - стр. 9 от заключението. </w:t>
        <w:tab/>
        <w:br/>
        <w:tab/>
        <w:t xml:space="preserve">За случаите, по които оспорената писмена покана е била отменена, съдът е направил законосъобразни изводи, че административният орган не е изяснил фактите и обстоятелствата и неправилно е приложил нормата на чл. 76а, ал. 1 ЗЗО. </w:t>
        <w:tab/>
        <w:br/>
        <w:tab/>
        <w:t xml:space="preserve">По посочените съображения не се установяват релевираните в тази жалба касационни основания. </w:t>
        <w:tab/>
        <w:br/>
        <w:tab/>
        <w:t xml:space="preserve">Предвид изхода по спора разноски в полза на страните не се присъждат. </w:t>
        <w:tab/>
        <w:br/>
        <w:tab/>
        <w:t xml:space="preserve">Водим от горното и на основание чл. 221, ал. 1 АПК, Върховният административен съд, шесто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6205 от 19.10.2015 г., постановено по адм. д. № 5899/2014 г. по описа на Административен съд – София-град, Второ отделение, 33 състав.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