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№372/11.10.2013 по нак. д. №1311/2013 на ВКС, НК, 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В И М Е Т О Н А Н А Р О Д А</w:t>
        <w:tab/>
        <w:br/>
        <w:tab/>
        <w:t xml:space="preserve"> </w:t>
        <w:tab/>
        <w:br/>
        <w:tab/>
        <w:t xml:space="preserve">Върховният касационен съд на Република България, Второ наказателно отделение, в публично заседание на двадесети септември през две хиляди и тринадесета година в състав: </w:t>
        <w:tab/>
        <w:br/>
        <w:tab/>
        <w:t xml:space="preserve"> </w:t>
        <w:tab/>
        <w:br/>
        <w:tab/>
        <w:t xml:space="preserve">ПРЕДСЕДАТЕЛ: Елена Авдева</w:t>
        <w:tab/>
        <w:br/>
        <w:tab/>
        <w:t xml:space="preserve"> </w:t>
        <w:tab/>
        <w:br/>
        <w:tab/>
        <w:t xml:space="preserve"> ЧЛЕНОВЕ: 1. Жанина Начева</w:t>
        <w:tab/>
        <w:br/>
        <w:tab/>
        <w:t xml:space="preserve"> </w:t>
        <w:tab/>
        <w:br/>
        <w:tab/>
        <w:t xml:space="preserve"> 2. Бисер Троянов</w:t>
        <w:tab/>
        <w:br/>
        <w:tab/>
        <w:t xml:space="preserve"> </w:t>
        <w:tab/>
        <w:br/>
        <w:tab/>
        <w:t xml:space="preserve">при секретаря …… Н. Цекова ……………………………………........ в присъствието на прокурора … Колова …………………………………....... изслуша докладваното от съдия Ж. Начева ………………………………………. наказателно дело № 1311 по описа за 2013 г. и за да се произнесе, взе предвид следното:</w:t>
        <w:tab/>
        <w:br/>
        <w:tab/>
        <w:t xml:space="preserve"> </w:t>
        <w:tab/>
        <w:br/>
        <w:tab/>
        <w:t xml:space="preserve">Настоящето производство е по глава тридесет и трета, част VІ от НПК, образувано по искане на главния прокурор на Република България за възобновяване на н. о. х. д. № 116/2013 г. по описа на Районния съд – гр.Раднево. </w:t>
        <w:tab/>
        <w:br/>
        <w:tab/>
        <w:t xml:space="preserve"> </w:t>
        <w:tab/>
        <w:br/>
        <w:tab/>
        <w:t xml:space="preserve">Искането е основано на разпоредбата на чл. 422, ал. 1, т. 5 НПК с доводи за съществено нарушение по 348, ал. 1, т. 1 НПК - при наличието на предпоставките по чл. 59, ал. 1 и чл. 61, т. 3 ЗИНЗС на подсъдимия А. Г. А. незаконосъобразно е било определено затворническо общежитие от закрит тип и първоначален строг режим. Направено е искане за изменяване на присъдата в тази й част, като се определи затворническо общежитие от открит тип и първоначален общ режим. </w:t>
        <w:tab/>
        <w:br/>
        <w:tab/>
        <w:t xml:space="preserve"> </w:t>
        <w:tab/>
        <w:br/>
        <w:tab/>
        <w:t xml:space="preserve">В съдебно заседание прокурорът от Върховна касационна прокуратура поддържа искането на главния прокурор.</w:t>
        <w:tab/>
        <w:br/>
        <w:tab/>
        <w:t xml:space="preserve"> </w:t>
        <w:tab/>
        <w:br/>
        <w:tab/>
        <w:t xml:space="preserve">Служебният защитник (адв. В.) намира искането за основателно. </w:t>
        <w:tab/>
        <w:br/>
        <w:tab/>
        <w:t xml:space="preserve"> </w:t>
        <w:tab/>
        <w:br/>
        <w:tab/>
        <w:t xml:space="preserve">Върховният касационен съд, след като обсъди направеното искане, съображенията, развити устно в открито съдебно заседание, и извърши проверка в рамките на изтъкнатото основание за възобновяване, намира следното:</w:t>
        <w:tab/>
        <w:br/>
        <w:tab/>
        <w:t xml:space="preserve"> </w:t>
        <w:tab/>
        <w:br/>
        <w:tab/>
        <w:t xml:space="preserve">С присъда № 140 от 8.04.2013 г. по н. о. х. д. № 116/2013 г. на Районния съд – гр.Раднево подсъдимият А. Г. А. е признат за виновен да е извършил на 28.03.2013 г. престъпление по чл. 195, ал. 1, т. 4, т. 5 и т. 7 от НК, поради което и на основание чл. 58а НК е наложено наказание от една година и четири месеца лишаване от свобода. Определено е затворническо общежитие от закрит тип, в което да бъде настанен и първоначален строг режим. След изтичане на срока за обжалване присъдата на Районния съд – гр.Раднево е влязла в сила.</w:t>
        <w:tab/>
        <w:br/>
        <w:tab/>
        <w:t xml:space="preserve"> </w:t>
        <w:tab/>
        <w:br/>
        <w:tab/>
        <w:t xml:space="preserve">Процесуално допустимото искане на главния прокурор е ОСНОВАТЕЛНО.</w:t>
        <w:tab/>
        <w:br/>
        <w:tab/>
        <w:t xml:space="preserve"> </w:t>
        <w:tab/>
        <w:br/>
        <w:tab/>
        <w:t xml:space="preserve">В негова подкрепа се изтъкват съображенията, че с одобрено от Районния съд – гр.Раднево споразумение по н. о. х. д. № 342/2005 г., в сила от 1.07.2005 г., на осъдения А. Г. А. е било определено общо наказание по съвкупност (по н. о. х. д. № 309/2004 г., № 455/2004 г. и № 342/2005 г.) в размер на шест месеца лишаване от свобода с отложено изпълнение на основание чл. 66, ал. 1 НК за срок от три години и към него е било присъединено наказанието обществено порицание; че по това осъждане подсъдимият А. Г. А. е бил реабилитиран по право, тъй като в изпитателния срок не извършил престъпление и независимо дали е било изпълнено наказанието обществено порицание, след изтичане на тригодишния срок на изпълнителската давност по чл. 82, ал. 4 вр. ал. 1, т. 5 НК (на 1.07.2008 г.) посоченото наказание е станало неизпълнимо; че към момента на деянието - 28.03.2013 г. по присъда № 140 от 8.04.2013 г. на Районния съд – гр.Раднево, са били изтекли сроковете по чл. 86, ал. 1, т. 1 и т. 3 НК. Затова и съдът незаконосъобразно е определил типа затворническо заведение и първоначалния режим, тъй като подсъдимият А. е бил лице, осъдено за първи път на лишаване от свобода по смисъла на чл. 59, ал. 1 ЗИНЗС. </w:t>
        <w:tab/>
        <w:br/>
        <w:tab/>
        <w:t xml:space="preserve"> </w:t>
        <w:tab/>
        <w:br/>
        <w:tab/>
        <w:t xml:space="preserve">Материалите по делото потвърждават доводите на главния прокурор. Подсъдимият А. е бил реабилитиран, поради което с присъдата на Районния съд - гр.Раднево по н. о. х. д. № 116/2013 г. незаконосъобразно е постановено той да бъде първоначално настанен в затворническо общежитие от закрит тип и съответно е определен първоначален строг режим на изтърпяване на наказанието лишаване от свобода. Правилното приложение на закона изисква делото за бъде възобновено и присъдата в тази част изменена, като на осъдения се определи затворническо общежитие от открит тип в съответствие с чл. 59, ал. 1 ЗИНЗС, респективно на основание чл. 61, т. 3 ЗИНЗС - първоначален общ режим. 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 на основание чл. 425 НПК</w:t>
        <w:tab/>
        <w:br/>
        <w:tab/>
        <w:t xml:space="preserve"> </w:t>
        <w:tab/>
        <w:br/>
        <w:tab/>
        <w:t xml:space="preserve"> РЕШИ:</w:t>
        <w:tab/>
        <w:br/>
        <w:tab/>
        <w:t xml:space="preserve"> </w:t>
        <w:tab/>
        <w:br/>
        <w:tab/>
        <w:t xml:space="preserve">ВЪЗОБНОВЯВА производството по н. о. х. д. № 116/2013 г. по описа на Районния съд – гр.Раднево. </w:t>
        <w:tab/>
        <w:br/>
        <w:tab/>
        <w:t xml:space="preserve"> </w:t>
        <w:tab/>
        <w:br/>
        <w:tab/>
        <w:t xml:space="preserve">ИЗМЕНЯ присъда № 140 от 8.04.2013 г. по н. о. х. д. № 116/2013 г. на Районния съд – гр.Раднево в частта, с която е постановено наложеното наказание от една година и четири месеца лишаване от свобода на подсъдимия А. Г. А. да бъде изтърпяно в затворническо общежитие от закрит тип и първоначален строг режим, като на основание чл. 59, ал. 1 ЗИНЗС определя затворническо общежитие от открит тип и първоначален общ режим на основание чл. 61, т. 3 от ЗИНЗС. </w:t>
        <w:tab/>
        <w:br/>
        <w:tab/>
        <w:t xml:space="preserve"> </w:t>
        <w:tab/>
        <w:br/>
        <w:tab/>
        <w:t xml:space="preserve">Решението не подлежи на обжалване. </w:t>
        <w:tab/>
        <w:br/>
        <w:tab/>
        <w:t xml:space="preserve"> </w:t>
        <w:tab/>
        <w:br/>
        <w:tab/>
        <w:t xml:space="preserve">ПРЕДСЕДАТЕЛ: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