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№1335/31.01.2019 по адм. д. №7348/2018 на ВАС, докладвано от съдия Василка Шаламанова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/АПК/ във вр. с чл. 160, ал. 6 от ДОПК (ДАНЪЧНО-ОС. П. К) /ДОПК/. </w:t>
        <w:tab/>
        <w:br/>
        <w:tab/>
        <w:t xml:space="preserve">Образувано е по касационна жалба на директора на дирекция „Обжалване и данъчно-осигурителна практика“ /ОДОП/ София при ЦУ на НАП против решение № 2291/04.04.2018 г. на Административен съд – София-град, постановено по адм. д. № 2870/2016г., с което е отменен Ревизионен акт /РА/ №Р-22221014001799-091-001/02.06.2015г., издаден от органи по приходите при ТД на НАП-София, в частта в която е потвърден с решение № 35/11.01.2016г на директора на дирекция „ОДОП“ София при ЦУ на НАП, с която на „Камекспорт“ ЕООД е начислен допълнително ДДС на основание чл. 62, aл. 2 от ЗДДС вр. чл. 84 от ЗДДС, в размер на 263 489, 42 лв. и лихви за забава в размер на 38 633, 77 лв. за дан. периоди м. 11.2013 г. и м. 12.2013г. </w:t>
        <w:tab/>
        <w:br/>
        <w:tab/>
        <w:t xml:space="preserve">От съдържанието на касационната жалба може да се извлече основание по чл. 209, т. 3 АПК - неправилност на първоинстанционното решение поради противоречие с материалния закон. По подробни изложени в жалбата съображения касаторът моли да се отмени обжалваното решение и да му се присъди юрисконсултско възнаграждение за двете инстанции. </w:t>
        <w:tab/>
        <w:br/>
        <w:tab/>
        <w:t xml:space="preserve">Ответникът по касационната жалба – „Камекспорт“ ЕООД, представлявано от управителя Д.К, чрез адв.. Б, в съдебно заседание оспорва подадената касационна жалба и моли за оставяне в сила на първоинстанционното решение. Претендира присъждане на разноски за две съдебни инстанции. </w:t>
        <w:tab/>
        <w:br/>
        <w:tab/>
        <w:t xml:space="preserve">Представителят на ВАП дава мотивирано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преценявайки допустимостта на касационната жалба и правилността на обжалваното решение на посочените касационни основания, както и след служебна проверка по чл. 218, ал. 2 АПК приема за установено следното: </w:t>
        <w:tab/>
        <w:br/>
        <w:tab/>
        <w:t xml:space="preserve">Касационната жалба е подадена от надлежна страна по делото, в срок, поради което е процесуално допустима. Разгледана по същество тя е основателна. </w:t>
        <w:tab/>
        <w:br/>
        <w:tab/>
        <w:t xml:space="preserve">За да постанови процесното решение съдът е счел за установено следното: предмет на обжалване е Ревизионен акт /РА/ №Р-22221014001799-091-001/02.06.2015г., издаден от органи по приходите при ТД на НАП-София, в частта в която е потвърден с решение № 35/11.01.2016г на директора на дирекция „ОДОП“ София при ЦУ на НАП, с която на „Камекспорт“ ЕООД е начислен допълнително ДДС на основание чл. 62, aл. 2 от ЗДДС вр. чл. 84 от ЗДДС, в размер на 263 489, 42 лв. и лихви за забава в размер на 38 633, 77 лв. за дан. периоди м. 11.2013 г. и м. 12.2013г. </w:t>
        <w:tab/>
        <w:br/>
        <w:tab/>
        <w:t xml:space="preserve">Въз основа на съвкупен анализ на събрания по делото доказателствен материал административният съд е обосновал извод, че не са налице условията за третиране като тристранни операции на доставките, в които ревизираното дружество е участвало като посредник. Според съда доколкото непризнаването на тристранни операции по чл. 15 от ЗДДС в оспорения РА е станало резултат за начисляване на ДДС за ВОП, се изисква да се признае и право на приспадане на данъчен кредит по същите доставки. Първоинстанционният съд е стигнал до извод, че поради непризнаването на данъчен кредит в хипотезата на чл. 73а от ЗДДС, процесният ревизионен акт е неправилен и незаконосъобразен. </w:t>
        <w:tab/>
        <w:br/>
        <w:tab/>
        <w:t xml:space="preserve">Така постановеното решение е валидно, допустимо, но неправилно. Касационната жалба е основателна. </w:t>
        <w:tab/>
        <w:br/>
        <w:tab/>
        <w:t xml:space="preserve">Настоящият касационен състав на ВАС приема процесния ревизионен акт за издаден от компетентен орган, в законоустановената форма, при липса на допуснати съществени нарушения на административнопроизводствените правила. </w:t>
        <w:tab/>
        <w:br/>
        <w:tab/>
        <w:t xml:space="preserve">За да приемат, че не са изпълнени изискванията на чл. 15 от ЗДДС и че по процесните фактури не е осъществена тристранна операция, органите по приходите са се позовали на обстоятелството, че след изпращането на фактурираните мобилни апарати от РЕДЕЕМ НОРДИКС, Естония, с VIN ЕЕ101423366 и КЛАСПЕР – Франция, VIN FR22539449660 /прехвърлители/, стоките не са били превозени директно до ВИВАТЕЛ Ю КЕЙ ЛИМИТИД, Великобритания, VIN GB15510154 и НОВАТЕЛ ЛИМИТИД, Великобритания, VIN GB155101548 /придобиващи/. Съгласно чл. 15 от ЗДДС за да е налице тристранна операция следва да са изпълнени едновременно следните условия: 1. регистрирано лице в държава членка А (прехвърлител) извършва доставка на стока на лице, регистрирано в държава членка Б (посредник), което след това извършва доставка на тази стока на лице, регистрирано в държава членка В (придобиващ); 2. стоките се транспортират директно от А до В; 3. посредникът не е регистриран за целите на ДДС в държавите членки А и В; 4. придобиващият начислява ДДС като получател по доставката. Видно от събраните доказателства, след като ревизираното дружество закупува стоките от своите контрагенти, същите се получават в склад в Германия и Италия от където впоследствие се изпращат до крайните клиенти във Великобритания. Доколкото изрично е установено, че ревизираното лице няма регистрация за целите на облагането с ДДС в Германия или Италия, или някоя от държавите, в които се товарят или в които пристигат стоките и при съобразяване с чл. 62, ал. 2 от ЗДДС процесните доставки представляват вътреобщностни придобивания с място на изпълнение България. Тъй като при процесните доставки от РЕДЕЕМ НОРДИКС и КЛАСПЕР към ревизираното лице последното е предоставило на контрагентите си българския си регистрационен номер по ЗДДС, за него възниква задължение да начисли ДДС за ВОП с място на изпълнение на територията на страната на основание чл. 62, ал. 2 от ЗДДС освен ако не докаже, че ВОП е обложено в държавата членка, където стоките са пристигнали и е завършил превозът им. </w:t>
        <w:tab/>
        <w:br/>
        <w:tab/>
        <w:t xml:space="preserve">Изводът на административният съд, че доколкото непризнаването на тристранната операция по чл. 15 от ЗДДС в оспорения РА е станало резултат за начисляване на ДДС за ВОП, се изисква да се признае и право на приспадане на данъчен кредит по същите доставки, е неправилен. В случаите, когато стоките, които подлежат на облагане като ВОП, за които се приема, че са осъществени в страната, когато тя е държава по идентификация, не пристигат в действителност и превозът им не завършва на територията на страната, не може да се счита, че за придобиванията възниква право на приспадане на данъчен кредит по общия ред на ЗДДС. В този смисъл е и решение на СЕС по съединени дела C-536/08 и C-539/08. Съгласно т. 44 от него предоставянето на право на приспадане в този случай би могло да лиши член 28б, A, параграф 2, втора и трета алинея от Шеста директива от полезно действие, тъй като данъчнозадълженото лице, след като се е ползвало от право на приспадане в държавата членка, издала идентификационния номер, вече не би имало интерес да установи облагането на разглежданото вътреобщностно придобиване в държавата членка по пристигане на пратката или на транспорта. Ако лицето докаже, че ВОП е обложено и в държавата членка по пристигане на стоката, приложение намира специалният режим на корекции на чл. 62, ал. 4 от ЗДДС вр. чл. 10 от ППЗДДС, а не този на чл. 73а от ЗДДС. В хода на производството се установява, че регистрацията по ДДС на ВИВАТЕЛ Ю КЕЙ ЛИМИТИД е била прекратена принудително със задна дата от 01.08.2013г., което е датата и на последната ДДС декларация подадена от търговеца. Доколкото той не е подавал следващи декларации включително и за периодите на доставките м. 11. 2013 г. и м. 12.2013 г., се установява, че спорните доставки не са декларирани в държавата членка, където се твърди, че са пристигнали. </w:t>
        <w:tab/>
        <w:br/>
        <w:tab/>
        <w:t xml:space="preserve">Като е приел противното и е отменил ревизионния акт първоинстанционният съд е постановил неправилно решение, което следва да бъде отменено и вместо това да бъде постановено отхвърляне на жалбата на „КАМЕКСПОРТ“ ЕООД срещу ревизионния акт. </w:t>
        <w:tab/>
        <w:br/>
        <w:tab/>
        <w:t xml:space="preserve">Разноски: Решението следва да бъде отменено и в частта, в която Дирекция „ОДОП“ София при ЦУ на НАП е осъдена да заплати разноски на „КАМЕКСПОРТ“ ЕООД. С оглед основателността на касационната жалба на Дирекция „ОДОП“ София при ЦУ на НАП следва да се присъди юрисконсултско възнаграждение за двете инстанции в размер на 11 102 лв. съгласно чл. 8, ал. 1, т. 5 от Наредба № 1 от 9 юли 2004 г. за минималните размери на адвокатските възнаграждения. </w:t>
        <w:tab/>
        <w:br/>
        <w:tab/>
        <w:t xml:space="preserve">Водим от гореизложеното и на основание чл. 221, ал. 2 от АПК, Върховният административен съд, състав на Осмо отделениеРЕШИ: </w:t>
        <w:tab/>
        <w:br/>
        <w:tab/>
        <w:t xml:space="preserve">ОТМЕНЯ изцяло решение № 2291/04.04.2018г. на Административен съд – София-град, постановено по адм. д. № 2870/2016г. на същия съд и вместо него ПОСТАНОВЯВА: </w:t>
        <w:tab/>
        <w:br/>
        <w:tab/>
        <w:t xml:space="preserve">ОТХВЪРЛЯ жалбата на „КАМЕКСПОРТ“ ЕООД срещу Ревизионен акт /РА/ №Р-22221014001799-091-001/02.06.2015г., издаден от органи по приходите при ТД на НАП-София, в частта в която е потвърден с решение № 35/11.01.2016г на директора на дирекция „ОДОП“ София при ЦУ на НАП. </w:t>
        <w:tab/>
        <w:br/>
        <w:tab/>
        <w:t xml:space="preserve">ОСЪЖДА „КАМЕКСПОРТ“ ЕООД, ЕИК: 200647609, със седалище и адрес на управление: гр. С., район Лозенец, ул. „Кричим“ № 82, да заплати на Дирекция „ОДОП“ София при ЦУ на НАП юрисконсултско възнаграждение в размер на 11 102 лв. (единадесет хиляди сто и два лева) за две съдебни инстанции.Решението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