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№84/13.02.2025 по ч. нак. д. №110/2025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н. ч.д. № 110/25 г. по описа на ВКС, второ наказателно отделение стр. 2 от 2</w:t>
        <w:tab/>
        <w:br/>
        <w:tab/>
        <w:t xml:space="preserve"/>
        <w:tab/>
        <w:br/>
        <w:tab/>
        <w:t xml:space="preserve"/>
        <w:tab/>
        <w:br/>
        <w:tab/>
        <w:t xml:space="preserve">№ 84</w:t>
        <w:tab/>
        <w:br/>
        <w:tab/>
        <w:t xml:space="preserve"/>
        <w:tab/>
        <w:br/>
        <w:tab/>
        <w:t xml:space="preserve">гр. София, 13.02.2025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(ВКС), второ наказателно отделение, в закрито заседание на дванадесети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БИЛЯНА ЧОЧЕВА ЧЛЕНОВЕ: 1. НАДЕЖДА ТРИФОНОВА 2. ВЕСИСЛАВА ИВАНОВА</w:t>
        <w:tab/>
        <w:br/>
        <w:tab/>
        <w:t xml:space="preserve"/>
        <w:tab/>
        <w:br/>
        <w:tab/>
        <w:t xml:space="preserve">като разгледа докладваното от съдия Иванова н. ч.д. № 110 по описа за 2025 г., прие следното:</w:t>
        <w:tab/>
        <w:br/>
        <w:tab/>
        <w:t xml:space="preserve"/>
        <w:tab/>
        <w:br/>
        <w:tab/>
        <w:t xml:space="preserve"> Производството е по реда на чл. 43, т. 1 НПК.</w:t>
        <w:tab/>
        <w:br/>
        <w:tab/>
        <w:t xml:space="preserve"/>
        <w:tab/>
        <w:br/>
        <w:tab/>
        <w:t xml:space="preserve"> С Разпореждане № 505 от 4 февруари 2025 г. съдията-докладчик по н. о.х. д. № 3210/20 г. по описа на Софийски градски съд (СГС), Наказателно отделение, 3. състав е прекратил съдебното производство и е изпратил делото на ВКС за преценка дали същото не трябва да бъде разгледано от друг, еднакъв по степен съд. Без да оспорва, че по правилата на чл. 36, ал. 3 и чл. 38 НПК делото действително е подсъдно на СГС, докладчикът е изложил по същество съображения за наличието на предпоставките на чл. 43, т. 1 НПК. В тази насока е изтъкнал, че трима от петимата подсъдими и двадесет от общо двадесет и седем свидетели живеят в гр. Плевен или населени места в същата община. Допълнил е, че предстои разглеждане на делото (първоначално подсъдно на закрития Специализиран наказателен съд) от самото му начало поради отвод на предишен съдебен състав, както и че производството протича по общия ред, а принципът на процесуална икономия налага изслушването на лицата в съд, близък до местонахождението им. </w:t>
        <w:tab/>
        <w:br/>
        <w:tab/>
        <w:t xml:space="preserve"/>
        <w:tab/>
        <w:br/>
        <w:tab/>
        <w:t xml:space="preserve"> Като съобрази изложеното в разпореждането и материалите в делото настоящият съдебен състав прие, че са налице основания за промяна на местната подсъдност поради следните съображения:</w:t>
        <w:tab/>
        <w:br/>
        <w:tab/>
        <w:t xml:space="preserve"/>
        <w:tab/>
        <w:br/>
        <w:tab/>
        <w:t xml:space="preserve"> Наказателното производство от общ характер е било образувано в Специализирания наказателен съд (закрит) по внесен от Специализираната прокуратура обвинителен акт. След закриването на този съд разглеждането на делото е било продължено в Софийски градски съд от започналия го съдебен състав. Поради отвод на съдията и един от съдебните заседатели делото е било преразпределено на настоящия му съдия-докладчик. Съгласно твърденията в обвинителния акт отделните деяния, включени в разнородната престъпна дейност, за които са привлечени да отговарят петимата подсъдими са извършени на различни места в страната, като досъдебното производство е довършено в гр. София. Правното значение на това обстоятелство е било правилно съобразено от СГС, който, съобразно правилото на чл. 36, ал. 3 НПК, е приел, че по принцип е местно (а и родово) компетентният за разглеждането на делото съд.</w:t>
        <w:tab/>
        <w:br/>
        <w:tab/>
        <w:t xml:space="preserve"/>
        <w:tab/>
        <w:br/>
        <w:tab/>
        <w:t xml:space="preserve"> Същевременно обаче са основателни изложените от докладчика от СГС обстойни съображения за необходимостта от определяне на друг, еднакъв по степен съд, който да разгледа делото. Делото е с фактическа сложност, обусловена от възведените от обвинението няколко разнородни деяния и от броя на свидетелите (двадесет и седем), чийто разпит предстои. Видно от приложението към обвинителния акт преобладаващият брой от посочените свидетели (двадесет и един души) са с адрес на територията на Плевен, където живеят и трима от петимата подсъдими. </w:t>
        <w:tab/>
        <w:br/>
        <w:tab/>
        <w:t xml:space="preserve"/>
        <w:tab/>
        <w:br/>
        <w:tab/>
        <w:t xml:space="preserve">Изложеното обосновава, че много свидетели живеят в района на друг съд, което изпълва изискването на чл. 43, т. 1 НПК и налага делото да бъде възложено за разглеждане именно на този съд. Така ще се постигне процесуална икономия в аспекта на ритмичността на провеждане на производството (и без друго вече забавено) и спестяването на съдебни разходи, свързани с пътуването на множество свидетели, чието местонахождение не е в териториална близост до гр. София и за които биха се създали излишни затруднения. </w:t>
        <w:tab/>
        <w:br/>
        <w:tab/>
        <w:t xml:space="preserve"/>
        <w:tab/>
        <w:br/>
        <w:tab/>
        <w:t xml:space="preserve"> Отчитайки изнесеното, ВКС прецени, че делото следва да се разгледа от Окръжен съд – Плевен, поради което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Прекратеното пред Софийски градски съд н. о.х. д. № 3210/20 г. да се разгледа от Окръжен съд – Плевен.</w:t>
        <w:tab/>
        <w:br/>
        <w:tab/>
        <w:t xml:space="preserve"/>
        <w:tab/>
        <w:br/>
        <w:tab/>
        <w:t xml:space="preserve">Делото заедно с определението да се изпрати на Окръжен съд - Плевен.</w:t>
        <w:tab/>
        <w:br/>
        <w:tab/>
        <w:t xml:space="preserve"/>
        <w:tab/>
        <w:br/>
        <w:tab/>
        <w:t xml:space="preserve">Препис от определението да се изпрати на Софийския градски съд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