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№559/08.01.2010 по нак. д. №641/2009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 №559 </w:t>
        <w:tab/>
        <w:br/>
        <w:tab/>
        <w:t xml:space="preserve"/>
        <w:tab/>
        <w:br/>
        <w:tab/>
        <w:t xml:space="preserve"> София, 08 януари 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 А Н А Р О Д 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 в съдебно заседание на десети декември </w:t>
        <w:tab/>
        <w:br/>
        <w:tab/>
        <w:t xml:space="preserve"> </w:t>
        <w:tab/>
        <w:br/>
        <w:tab/>
        <w:t xml:space="preserve">две хиляди и девета година, в състав: </w:t>
        <w:tab/>
        <w:br/>
        <w:tab/>
        <w:t xml:space="preserve"/>
        <w:tab/>
        <w:br/>
        <w:tab/>
        <w:t xml:space="preserve">ПРЕДСЕДАТЕЛ: Б. 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Ф. П </w:t>
        <w:tab/>
        <w:br/>
        <w:tab/>
        <w:t xml:space="preserve"/>
        <w:tab/>
        <w:br/>
        <w:tab/>
        <w:t xml:space="preserve">С. М </w:t>
        <w:tab/>
        <w:br/>
        <w:tab/>
        <w:t xml:space="preserve"/>
        <w:tab/>
        <w:br/>
        <w:tab/>
        <w:t xml:space="preserve">при секретар Ив. Илиева </w:t>
        <w:tab/>
        <w:br/>
        <w:tab/>
        <w:t xml:space="preserve"> </w:t>
        <w:tab/>
        <w:br/>
        <w:tab/>
        <w:t xml:space="preserve">и с участието на прокурор от ВКП – Кр. Колова </w:t>
        <w:tab/>
        <w:br/>
        <w:tab/>
        <w:t xml:space="preserve"> </w:t>
        <w:tab/>
        <w:br/>
        <w:tab/>
        <w:t xml:space="preserve">изслуша докладваното от съдията Ф.П </w:t>
        <w:tab/>
        <w:br/>
        <w:tab/>
        <w:t xml:space="preserve"> </w:t>
        <w:tab/>
        <w:br/>
        <w:tab/>
        <w:t xml:space="preserve">наказателно дело № 641/2009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саморъчно изготвено искане за възобновяване на наказателно производство по в н о х д № 2051/2008 година по описа на СГС от осъдения по него К. Г. В.. </w:t>
        <w:tab/>
        <w:br/>
        <w:tab/>
        <w:t xml:space="preserve"> </w:t>
        <w:tab/>
        <w:br/>
        <w:tab/>
        <w:t xml:space="preserve"> В него не са формулирани касационни основания, но от съдържанието може да се изведе такова по чл. 348 ал. 1, т. 2 и 3 НПК, за допуснати от предходните инстанции съществени процесуални нарушения и явна несправедливост на наказанието, като предпоставка за допустимост на искането с правно основание чл. 422 ал. 1, т. 5 НПК. Твърди се, че не са изпълнени задълженията за разкриване на обективната истина, тъй като не е разпитан един свидетел посочен от осъдения. Иска отмяна по реда на възобновяването на наказателното производство пред въззивния съд и връщане на делото за ново разглеждане, с указания за отстраняване на допуснатите нарушения. </w:t>
        <w:tab/>
        <w:br/>
        <w:tab/>
        <w:t xml:space="preserve"> </w:t>
        <w:tab/>
        <w:br/>
        <w:tab/>
        <w:t xml:space="preserve"> П. В касационен съд осъденият се явява лично. В правото си на лична защита прави искане да се върне делото за ново разглеждане за да се разпита повторно св. Й. Представя саморъчно изготвена писмена защита, в която по същество прави собствен анализ на доказателствата. Твърди, че основният свидетел по делото – Й. е манипулиран от пострадалата, която му обещала пари за да свидетелства в нейна полза. </w:t>
        <w:tab/>
        <w:br/>
        <w:tab/>
        <w:t xml:space="preserve"> </w:t>
        <w:tab/>
        <w:br/>
        <w:tab/>
        <w:t xml:space="preserve"> Явява се и служебно назначената за негов защитник адвокат В от САК. Тя пледира искането за възобновяване да се уважи по посочените в него доводи и алтернативно на това моли от името на своя подзащитен за изменение на атакуваното решение, чрез намаляване размера на наказанието. </w:t>
        <w:tab/>
        <w:br/>
        <w:tab/>
        <w:t xml:space="preserve"> </w:t>
        <w:tab/>
        <w:br/>
        <w:tab/>
        <w:t xml:space="preserve"> Гражданската ищца и частен обвинител М. Н., редовно призована, не се явява и не изпраща представител. </w:t>
        <w:tab/>
        <w:br/>
        <w:tab/>
        <w:t xml:space="preserve"> </w:t>
        <w:tab/>
        <w:br/>
        <w:tab/>
        <w:t xml:space="preserve"> Прокурорът дава заключение за неоснователност на искането и за оставянето му без уважение. Счита, че изложените в искането на осъдения твърдения за допуснати съществени процесуални нарушения не кореспондират с данните по делото.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 </w:t>
        <w:tab/>
        <w:br/>
        <w:tab/>
        <w:t xml:space="preserve"> </w:t>
        <w:tab/>
        <w:br/>
        <w:tab/>
        <w:t xml:space="preserve"> С присъда от 13.03.2008 година по н о х д № 10910/2005 година, 19-ти наказателен състав на СРС е признал К. В. за виновен в това, че на 30.06.2005 година в гр. С. се е съвкупил с лице от женски пол – М. Н., като я принудил за това със сила – прест. по чл. 152 ал. 1, т. 2 НК. Наложил му наказание лишаване от свобода в размер на четири години, при общ първоначален режим. </w:t>
        <w:tab/>
        <w:br/>
        <w:tab/>
        <w:t xml:space="preserve"> </w:t>
        <w:tab/>
        <w:br/>
        <w:tab/>
        <w:t xml:space="preserve"> Зачел времето на предварителното задържане. </w:t>
        <w:tab/>
        <w:br/>
        <w:tab/>
        <w:t xml:space="preserve"> </w:t>
        <w:tab/>
        <w:br/>
        <w:tab/>
        <w:t xml:space="preserve"> Осъдил го да заплати обезщетение за причинените неимуществени вреди на пострадалата в размер на 7500 лева, както и да заплати разноските по делото и съответната държавна такса за уважения граждански иск в размер на 300 лева. </w:t>
        <w:tab/>
        <w:br/>
        <w:tab/>
        <w:t xml:space="preserve"> </w:t>
        <w:tab/>
        <w:br/>
        <w:tab/>
        <w:t xml:space="preserve"> Въззивният съд потвърдил тази присъда изцяло. </w:t>
        <w:tab/>
        <w:br/>
        <w:tab/>
        <w:t xml:space="preserve"/>
        <w:tab/>
        <w:br/>
        <w:tab/>
        <w:t xml:space="preserve"> Жалбата е частично основателна. </w:t>
        <w:tab/>
        <w:br/>
        <w:tab/>
        <w:t xml:space="preserve"/>
        <w:tab/>
        <w:br/>
        <w:tab/>
        <w:t xml:space="preserve"> Законосъобразността на въззивното решение се оспорва от гледна точка на задължението на съда да проявява процесуална активност при събиране на доказателствата, необходими за изясняване на обективната истина /чл. 13 ал. 1 НПК/. </w:t>
        <w:tab/>
        <w:br/>
        <w:tab/>
        <w:t xml:space="preserve"> </w:t>
        <w:tab/>
        <w:br/>
        <w:tab/>
        <w:t xml:space="preserve"> При проверката по делото се установи, че тази теза не намира опора в данните по делото. Искането за повторен разпит на свидетеля Й е направено от защитата на осъдения пред въззивния съд, който с мотивирано определение го е отхвърлил, тъй като същият свидетел е дал подробни показания пред първостепенния съд, включително и на въпросите посочени от адвокат Г пред втората инстанция. Освен това, защитата е мотивирала искането си с аргумента, че има неизяснени противоречия, а не с това, че има неизяснени факти и обстоятелства, относими към предмета на доказване по делото. Правилно въззивният съд е отхвърлил искането за повторен разпит на свидетеля с аргумента, че твърденията за противоречиви показания на свидетелите Й. Н. /майка на пострадалата/, следва да бъдат подложени на анализ в съобразителната част на съдебния акт, по правилата на чл. 305 ал. 3 НПК.Оната функция на съда в състезателното наказателно производство е да реши спора между обвинението и защитата. Справедливият процес изисква страните да бъдат обезпечени с равни възможности за пълноценно упражняване на предоставените им от закона права. Посочените принципи не са били накърнени при разглеждане на делото в предишните инстанции. Още първостепенният съд е удовлетворил всички доказателствени искания на страните и това ясно личи от техните изявления при приключване на съдебното следствие. Именно поради това, че в предходната инстанция са събрани достатъчно доказателства за разкриване на обективната истина, включително и СПЕ на пострадалата, въззивният е отхвърлил това искане на защитата направено пред него. </w:t>
        <w:tab/>
        <w:br/>
        <w:tab/>
        <w:t xml:space="preserve"> </w:t>
        <w:tab/>
        <w:br/>
        <w:tab/>
        <w:t xml:space="preserve"> При проверката се установи, че въззивният съд при изготвяне на решението е изпълнил задълженията си по чл. 314 НПК да провери изцяло правилността на обжалваната присъда, независимо от основанията посочени от страните. При това /вж. л. 63/ отделно е обсъдил доказателствените възражения на осъдения и защитата му с убедителни мотиви. Правилно е приел, че обсъжданата от него доказателствена съвкупност води до същите правни и фактически изводи каквито е направил и районният съд. </w:t>
        <w:tab/>
        <w:br/>
        <w:tab/>
        <w:t xml:space="preserve"> </w:t>
        <w:tab/>
        <w:br/>
        <w:tab/>
        <w:t xml:space="preserve"> Поради изложеното, настоящият състав не намира касационно основание за отмяна на въззивното решение по реда на възобновяването. </w:t>
        <w:tab/>
        <w:br/>
        <w:tab/>
        <w:t xml:space="preserve"> </w:t>
        <w:tab/>
        <w:br/>
        <w:tab/>
        <w:t xml:space="preserve"> По алтернативно направеното искане от служебния защитник за намаляване на наказанието, при проверката по делото се установи, че размерът на наложеното наказание е явно несправедливо. Това е така, защото то очевидно не съответства на данните по делото за смекчаващи отговорността обстоятелства. становено е, че осъденият е предприел агресивни действия по отношение на пострадалата с невисок интензитет, за което говорят описаните като леки телесни повреди леки наранявания в областта на шията й. Разпитана като свидетел, в съдебно заседание, същата е потвърдила, че тя е реагирала със съпротива на действията на осъдения, след като той е бил проникнал в нея. След нейната негативна реакция на поведението му, от негова страна по отношение на нея, не имало посегателства. Той се е ядосал и счупил някои вещи, след което напуснал жилището. По данни на пострадалата употребената сила спрямо нея се е изразила само в притискането с ръка на устата й и на шията, от което всъщност тя се събудила. Тези обстоятелства от обективния състав на инкриминираното деяние следва да се отчетат като смекчаващи отговорността обстоятелства и размера на наказанието се намали до предвидения минимум за престъплението по чл. 152 ал. 1, т. 2 НК, а именно – две години лишаване от свобода. </w:t>
        <w:tab/>
        <w:br/>
        <w:tab/>
        <w:t xml:space="preserve"> </w:t>
        <w:tab/>
        <w:br/>
        <w:tab/>
        <w:t xml:space="preserve"> Същите обстоятелства следва да се отчетат и при преценката за справедливост на определения размер на обезщетението за причинените неимуществени вреди. В правомощията на настоящата инстанция е да се намали размера на присъденото обезщетение, адекватно на намаленото наказание и с оглед на същите съображения, изложени като аргументи за намаляване на наказанието. Справедливо за възмездяване на причинените болки и страдания и посттравматичния стрес преживян от пострадалата след деянието, е обезщетение в размер на 3500 лева. </w:t>
        <w:tab/>
        <w:br/>
        <w:tab/>
        <w:t xml:space="preserve"> </w:t>
        <w:tab/>
        <w:br/>
        <w:tab/>
        <w:t xml:space="preserve"> Това налага съответната корекция на държавната такса, чрез намаляване на определения размер от 300 лева на 210 лева, на основание чл. 18 ал. 2, т. 2 във вр. с чл. 2 от Тарифа за държавни такси, които се събират от съдилищата по ГПК. </w:t>
        <w:tab/>
        <w:br/>
        <w:tab/>
        <w:t xml:space="preserve"> </w:t>
        <w:tab/>
        <w:br/>
        <w:tab/>
        <w:t xml:space="preserve"> Водим от горното и на основание чл. 425 ал. 1, т. 3 във вр. с чл. 354 ал. 2, т. 1 и 5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наказателното производство по в н о х д № 2051/2008 година по описа на Софийски градски съд; </w:t>
        <w:tab/>
        <w:br/>
        <w:tab/>
        <w:t xml:space="preserve"> </w:t>
        <w:tab/>
        <w:br/>
        <w:tab/>
        <w:t xml:space="preserve"> ИЗМЕНЯВА постановеното по него решение № 859/19.06.2009 година, като НАМАЛЯВА размера на наказанието лишаване от свобода на две години. </w:t>
        <w:tab/>
        <w:br/>
        <w:tab/>
        <w:t xml:space="preserve"> </w:t>
        <w:tab/>
        <w:br/>
        <w:tab/>
        <w:t xml:space="preserve">НАМАЛЯВА размера на присъденото обезщетение на 3500 /три хиляди и петстотин/ лева, както и на държавната такса на 210 лева. </w:t>
        <w:tab/>
        <w:br/>
        <w:tab/>
        <w:t xml:space="preserve"> </w:t>
        <w:tab/>
        <w:br/>
        <w:tab/>
        <w:t xml:space="preserve">ОСТАВЯ В СИЛА въззивното решение в останалата част.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