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№671/12.02.2025 по гр. д. №5318/2023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671</w:t>
        <w:tab/>
        <w:br/>
        <w:tab/>
        <w:t xml:space="preserve"/>
        <w:tab/>
        <w:br/>
        <w:tab/>
        <w:t xml:space="preserve">София, 12.02.2025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07 февруари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5318 /2023 година</w:t>
        <w:tab/>
        <w:br/>
        <w:tab/>
        <w:t xml:space="preserve"/>
        <w:tab/>
        <w:br/>
        <w:tab/>
        <w:t xml:space="preserve"> Постъпила е молба вх. № 2310/06.02.2025 г. по настоящото дело, подадена от адв. В. Б. и от адв. Л. Д., като пълномощници на З. С. Д., с която се иска връщане поради просрочие на основание чл. 286, ал.1, т.1 ГПК на касационната жалба, подадена от В. Х. Т. против въззивно решение № 279 от 24.07.2023 г. по гр. д.№ 280/2023 г. на Окръжен съд-Пазарджик, по която е допуснато касационно обжалване. Доводите са, че пълномощията на адв. А. П. не са били оттеглени до датата когато й е връчено съобщението за изготвяне на въззивното решение, поради което тя не е могла да откаже получаването му и страната се счита редовно уведомена на основание чл. 51, ал.3 ГПК, сега чл. 51, ал.2, изр.2 ГПК, тъй като по делото до този момент съдът не е уведомен нито за оттегляне на пълномощията по чл. 35 ГПК, нито за отказ от адвоката на основание чл. 36 ГПК. Молителката се позовава на съдебна практика, която счита за приложима и на която счита, че приетото в определението по чл. 288 ГПК противоречи. Затова, ако касационната жалба не бъде върната като просрочена и производството не бъде прекратено, моли състава да направи предложение до ОСГТК за постановяване на тълкувателно решение, като до произнасянето производството по делото да се спре.</w:t>
        <w:tab/>
        <w:br/>
        <w:tab/>
        <w:t xml:space="preserve"/>
        <w:tab/>
        <w:br/>
        <w:tab/>
        <w:t xml:space="preserve"> Възражение за недопустимост на касационната жалба като просрочена е заявено от ответницата З. Д. с отговора на касационната жалба и с отделна молба вх.№ 9855 от 08.11.2023 г., към която е приложила съдебна практика.</w:t>
        <w:tab/>
        <w:br/>
        <w:tab/>
        <w:t xml:space="preserve"/>
        <w:tab/>
        <w:br/>
        <w:tab/>
        <w:t xml:space="preserve"> Относно доводът за просрочие на касационната жалба становище е взела касаторката В. Т. чрез адв.В. Г. и адв. С. М. по предишна молба, в която акцентира на това, че в писмената защита във въззивното производство е посочен от тях съдебен адрес, на който да се връчват съдебните книжа, но на който не е изпратено първото съобщение.</w:t>
        <w:tab/>
        <w:br/>
        <w:tab/>
        <w:t xml:space="preserve"/>
        <w:tab/>
        <w:br/>
        <w:tab/>
        <w:t xml:space="preserve"> В определението по чл. 288 ГПК съдът е разгледал довода на ответницата по касация за недопустимост на касационната жалба поради просрочие, но е приет за неоснователен. </w:t>
        <w:tab/>
        <w:br/>
        <w:tab/>
        <w:t xml:space="preserve"/>
        <w:tab/>
        <w:br/>
        <w:tab/>
        <w:t xml:space="preserve">Фактите относно представляването и уведомяването на В. Т. за изготвяне на въззивното решение са следните: В хода на производството пред РС тя е упълномощила адвокатско дружество „Д., П. и Б.“ за процесуално представителство пред всички инстанции, включително и с право да преупълномощава и други адвокати със същите права. /л.5/ Един от съдружниците е адв. Г. Д. Б.. На л. 166 от делото на РС е приложено пълномощно, с което адвокат Б. е преупълномощил адвокат А. Р. П., която е представлявала ищцата в производството пред РС. Адвокат П. е изготвила и отговора на частна жалба против определение по чл. 248 ГПК.</w:t>
        <w:tab/>
        <w:br/>
        <w:tab/>
        <w:t xml:space="preserve"/>
        <w:tab/>
        <w:br/>
        <w:tab/>
        <w:t xml:space="preserve">Пред въззивната инстанция е представен договор за правна помощ между ищцата В. Х. Т. и адв. С. М. и пълномощно, с което са предоставени права за процесуално представителство от името на ищцата за него и за адв. В.Г.. Ищцата не е посочила, че оттегля пълномощията от адвокат П.. В писмената защита, представена пред въззивната инстанция, подадена от В. Т. чрез адв. М. изрично е посочен съдебен адрес за призоваване и съобщения: [населено място], [улица], ет.2. /л.72 от делото на ОС/ Въззивното решение обаче е изпратено на друг адрес садресат адвокат П., която не го е получила, а е вписала в съобщението: „Не съм пълномощник на лицето“, поставила е дата 25.08.2023 г. и се е подписала, и това е удостоверено с подпис на служителя призовкар. В определението по чл. 288 ГПК, настоящият състав е посочил, че от този момент, с това съобщение и отразеното в него с подписа на адв. П. въззивният съд е уведомен за това, че адвокат А. П. не е пълномощник на лицето, поради което не може да се приеме, че е налице редовно съобщаване на решението по аргумент от чл. 36 ГПК. В този случай не е налице отказ от получаване на съобщение от пълномощник-адвокат на доверителя му, а отказ от пълномощие. Затова съдът е приел, че е неприложим е чл. 51, ал.2, пр.1 ГПК, а е налице изключението, предвидено в този текст, защото адв. П. е посочила, че не е пълномощник на лицето. Настоящият състав се е позовал и на правилото на чл. 39, ал.1 ГПК, което задължава съда, ако страната е посочила съдебен адрес, съобщенията да е изпращат на него. Алтернативната възможност, предвидена в текста - съобщенията да се изпращат на пълномощник на лицето, но адвокат П. е уведомила изрично съда, че не е пълномощник на лицето и съдът е следвало да се съобрази с това. Затова администриращият съд правилно е приел, че по отношение на изпратеното съобщение на адв. П. е неприложим чл.51, ал.2, пр.1 ГПК, връчването е нередовно и е изпратила съобщение до упълномощеният адвокат от ищцата - адвокат С. М., на посочения от него съдебен адрес за връчване на призовки и съобщения, съгласно чл. 39, ал.1, пр.1 ГПК, което е получено от него на 11.09.2023 г. Спрямо тази дата, касационната жалба, подадена на 11.10.2023 г. по пощата /приета от служител на тази дата /л. 159 от делото на ВКС/ е в срок. Затова възражението на ответницата по касация по допустимостта на жалбата поради просрочие е прието за неоснователно.</w:t>
        <w:tab/>
        <w:br/>
        <w:tab/>
        <w:t xml:space="preserve"/>
        <w:tab/>
        <w:br/>
        <w:tab/>
        <w:t xml:space="preserve">Настоящият състав намира, че няма основание за ревизиране на това становище при изложените факти.</w:t>
        <w:tab/>
        <w:br/>
        <w:tab/>
        <w:t xml:space="preserve"/>
        <w:tab/>
        <w:br/>
        <w:tab/>
        <w:t xml:space="preserve">В представената поредна молба за преразглеждане на въпроса за това дали касационната жалба е подадена в срок се твърди, че приетото относно допустимостта на касационната жалба е в противоречие със съдебната практика на ВКС и се представят множество решения. Между тях няма задължителна съдебна практика по смисъла на чл. 130 ЗСВ. Фактите по всеки от приложените актове са различни, а се различават и от изложените факти по настоящото дело. В определение № 3079/ от 18.10.2023 г. по ч. гр. д.№ 541/2023 г. на ІІ гр. о. на ВКС, пълномощникът, който е отказал да получи съобщението се е мотивирал с това, че пълномощията от него били оттеглени, но съдът е констатирал, че по делото не е имало оттегляне от страната, за което да е уведомен съда. В настоящия случай адв. П. е посочила че не е пълномощник на лицето. Представителната власт на пълномощник може да се прекрати и ако той се откаже от пълномощия /чл. 36 ГПК/ В определение № 2062/25.04.2024 г. по гр. д.№ 830/2024 г. на ВКС е констатирано, че твърдението на страната, че е направила отказ от пълномощия в съдебно заседание не кореспондира на отразеното в протокола. В определение № 433/26.02.2024 г. по ч. т.д.№ 2008/2023 г. на ВКС е посочено, че когато страната има пълномощник по делото, връчването се извършва на него „и обвързва страната, освен ако към момента на извършването му, съдът не е уведомен за оттегляне или за отказ от пълномощното /чл. 35 и чл. 36 ГПК/“. Това определение е в синхрон с приетото от настоящия състав. Определение № 357/30.07.2012 г. по гр. д.№ 288/2012 г. на ВКС, постановено по чл. 274, ал.2 ГПК е посочено, че упълномощаването на втори адвокат не рефлектира върху представителната власт на първия. Това е така, но когато първия пълномощник изрично е заявил в писмен вид в съдебни книжа по делото, че не е пълномощник и се е подписал и същевременно по делото е посочен нов съдебен адрес за получаване на съдебни книжа, на който съдът не е изпратил препис от решението, съдът не може да приложи чл. 51, ал.2,пр.1 ГПК. Затова посоченото определение не е по идентичен случай. Същото се отнася и за определение № 132/20.04.2017 г. по гр. д.№ 60411/2016 г. на ВКС, ІV гр. о., по което адвокатът е уведомил съда, че клиента му заявил, че ще ползва услугите на друг адвокат, което не е преценено от съда като отказ от пълномощия. В определение № 685/15.10.2013г. по т. д.№ 3713/2013 г. на ІІ т. о. е установено, че е извършено връчване на посочения съдебен адрес, съгласно правилото на чл. 39, ал.1 ГПК, като не са оттеглени пълномощията от пълномощника. В настоящия случай първото съобщение не е изпратено до посочения съдебен адрес в писмената защита пред въззивния съд, а на адрес на адвокат, който е заявил, че не е пълномощник на страната. Приложението на чл. 39, ал.1 ГПК е разгледано и в определение № 364/05.11.2014 г. по ч. гр. д.№ 6175/2014 г. на ВКС, ІІ гр. о., в което е прието, че неуважаването на искането за лично връчване на страната и връчване на съобщението на съдебен адресат или пълномощник, съгласно правилото на чл. 39, ал.1 ГПК, когато пълномощното не е оттеглено е редовно. В същия смисъл е и определение № 520/22.07.2015 г. по ч. гр. д.№ 3610/2015 г. на ВКС ІV гр. о. Тези определения са неприложимо към фактите по настоящото дело, защото първото съобщение не е изпратено на посочения съдебен адрес, а пълномощника, до който е изпратено е уведомил съда, че не е пълномощник на страната. Видно от мотивите към представеното определение № 61/16.02.2022 г. по ч. гр. д.№ 294/2022г. на ВКС,ІІІ гр. о., отказалият да получи съобщение адвокат е посочила, че не е упълномощена за втора инстанция и да се уведоми лицето, но съдът е констатирал, че това не кореспондира на данните по делото и на съдържанието на пълномощното. Следователно и приетото в това определение е по различен казус от процесния. Същото се отнася и за следващите определения: В Определение № 60433/01.12.2021 г. по ч. т.д.№ 1553/2021 г. на ВКС, ІІ т. о. съдът е констатирал, че отказалият да получи съобщението е бил съдебен адресат, поради което връчването е редвоно; В Определение № 126/04.05.2022г. по т. д.№ 991/2021 г. е посочено, че необоснованият отказ не засяга редовността на връчването, а отказа на адв. П. да получи съобщението е обоснован - с това, че не е пълномощник на лицето; Определение № 209/13.03.2014 г. по ч. т.д.№ 577/2014 г. на ВКС и определение № 209/21.03.2015 г. по ч. гр. д.№ 1496/2015 г. на ВКС са разгледани казуси, при които е получен препис от решение, респективно съобщение от пълномощник редовно, който е твърдял в последствие, но не е доказано по делото, че са оттеглени пълномощията от него преди това. Не е посочено съдържанието, а следователно и мотива за отказа за получаване на съобщение в определение № 410/28.07.2021 г. по ч. т.д.№ 1522/2021 г. </w:t>
        <w:tab/>
        <w:br/>
        <w:tab/>
        <w:t xml:space="preserve"/>
        <w:tab/>
        <w:br/>
        <w:tab/>
        <w:t xml:space="preserve">Противоречиво разрешаване на правни въпроси по смисъла на чл. 292 ГПК, което е основание за отправяне на предложение от състав на ВКС за образуване на тълкувателно решение и произнасяне от ОСГК или ОСГТК на ВКС с тълкувателно решение е налице, когато в различни съдебни актове, с които ВКС се произнася като касационна инстанция по правния спор между страните, постановени по реда на ГПК от 2007 г., се съдържат различни и взаимно изключващи се разрешения на идентичен правен въпрос, по който е било допуснато касационно обжалване, независимо от това дали този въпрос се обхваща от обективните предели на силата на присъдено нещо. Необходимо е поне две решения по чл. 290, определения по чл. 274, ал. 3 или между решение по чл. 290 и определение по чл. 274, ал. 3 ГПК, един и същ материалноправен или процесуалноправен въпрос да е разрешен по различен начин. Формирането на правни изводи по обуславящи изхода на конкретното дело материалноправни и/или процесуалноправни въпроси в определение по чл. 288 ГПК, които влизат в противоречие с тълкуването, дадено с решение по чл. 290 ГПК или определение по чл. 274, ал. 3 ГПК, не съставлява основание за иницииране на производство по чл. 292 ГПК. / В този смисъл ТР № 2 от 28.09.2011г. по тълк. д. № 2/2010 г. на ОСГТК на ВКС. </w:t>
        <w:tab/>
        <w:br/>
        <w:tab/>
        <w:t xml:space="preserve"/>
        <w:tab/>
        <w:br/>
        <w:tab/>
        <w:t xml:space="preserve">В настоящия случай съдът не констатира наличие на посочените условия за сезиране на ОСГТК на ВКС. </w:t>
        <w:tab/>
        <w:br/>
        <w:tab/>
        <w:t xml:space="preserve"/>
        <w:tab/>
        <w:br/>
        <w:tab/>
        <w:t xml:space="preserve">Въпросът, по който се иска сезиране на ОСГТК на ВКС – относно реда по чл. 35 ГПК за уведомяване на съда за оттегляне на пълномощното, не е бил определящ за извода на съда, че касационната жалба не е просрочена. Определящо е отразеното в първото съобщение, че адвокат П. е посочила, че не е пълномощник на лицето и се е подписала, с което е уведомила съда за отказ от пълномощия по чл. 36 ГПК и това, че първото съобщение не е изпратено на посочения във въззивното производство съдебен адрес, при което не е бил спазен чл. 39, ал.1 ГПК. Без значение е подадената в последствие след подаване на касационната жалба молба, с която касаторката обяснява, че с приключване на делото пред първата инстанция адвокат П. не е неин пълномощник, но това кореспондира и на написаното в съобщението от адвоката. </w:t>
        <w:tab/>
        <w:br/>
        <w:tab/>
        <w:t xml:space="preserve"/>
        <w:tab/>
        <w:br/>
        <w:tab/>
        <w:t xml:space="preserve">Не е налице и противоречиво разрешаван въпрос, по който е допуснато касационно обжалване в представените съдебни актове. Значителната част от тях не са касационни и не са по допуснато касационно обжалване, а в нито един от тях не е допуснато касационно обжалване нито по формулирания в молбата въпрос, нито по относим към настоящия спор въпрос. Различна е и фактическата обстановка по всеки от казусите, разгледани в изброените съдебни актове, както бе изложено по-горе.</w:t>
        <w:tab/>
        <w:br/>
        <w:tab/>
        <w:t xml:space="preserve"/>
        <w:tab/>
        <w:br/>
        <w:tab/>
        <w:t xml:space="preserve">Предвид изложеното не е налице основание за ревизиране становището на съда, че касационната жалба е подадена в срок и е допустима, поради което искането за връщането й на основание чл. 286, ал.1, т.1 ГПК ще се остави без уважение.</w:t>
        <w:tab/>
        <w:br/>
        <w:tab/>
        <w:t xml:space="preserve"/>
        <w:tab/>
        <w:br/>
        <w:tab/>
        <w:t xml:space="preserve">Не са налице и предпоставки за сезиране на ОСГТК на ВКС за произнасяне по въпроса относно реда по чл. 35 ГПК за уведомяване на съда за оттегляне на пълномощното, който не е определящ и по който съдът не констатира противоречива съдебна практика по смисъла на чл. 292 ГПК. Затова и искането за спиране на производството ще се остави без уважение.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 вх. № 2310/06.02.2025 г. по настоящото гр. д.№ 5318/2023 г., подадена от адв. В. Б. и от адв. Л. Д., като пълномощници на З. С. Д., за връщане поради просрочие на основание чл. 286, ал.1, т.1 ГПК на касационната жалба, подадена от В. Х. Т. против решение № 279 от 24.07.2023 г. по гр. д.№ 280/2023 г. на Окръжен съд-Пазарджик, по която е допуснато касационно обжалване.</w:t>
        <w:tab/>
        <w:br/>
        <w:tab/>
        <w:t xml:space="preserve"/>
        <w:tab/>
        <w:br/>
        <w:tab/>
        <w:t xml:space="preserve">ОСТАВЯ БЕЗ УВАЖЕНИЕ молба вх. № 2310/06.02.2025 г. по настоящото гр. д.№ 5318/2023 г., подадена от адв. В. Б. и от адв. Л. Д., като пълномощници на З. С. Д., за сезиране на Общото събрание на Гражданската и Търговската колегия на Върховен касационен съд по въпроса: относно реда по чл. 35 ГПК за уведомяване на съда за оттегляне на пълномощното, както и искането за спиране на производството на основание чл. 292 ГПК.</w:t>
        <w:tab/>
        <w:br/>
        <w:tab/>
        <w:t xml:space="preserve"/>
        <w:tab/>
        <w:br/>
        <w:tab/>
        <w:t xml:space="preserve">Определението да се съобщи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