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№202/24.04.2019 по търг. д. №2897/2018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202</w:t>
        <w:tab/>
        <w:br/>
        <w:tab/>
        <w:t xml:space="preserve"> </w:t>
        <w:tab/>
        <w:br/>
        <w:tab/>
        <w:t xml:space="preserve"> [населено място], 24.04.2019г.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втори април,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2897/2018 год.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„Сити бетон”ЕООД против решение № 245/06.08.2018 г. по т. д.№ 14/2018 г. на Пловдивски апелативен съд, с което е отменено изцяло решение № 297/18.10.2017 г. по т. д.№ 265/2016 г. на Старозагорски окръжен съд и вместо това са отхвърлени предявените от „С. Б„ЕООД против „ Кемпес НБ „ ООД искове: с правно основание чл. 327 ТЗ, за заплащане на дължима цена за доставки на бетон, материализирани в две фактури - № 2031/ 31.05.20131 г. – за сумата от 40 092, 00 лева и № 2081/31.07.2013 г., за сумата от 50 400 лева, както и с правно основание чл. 86 ал. 1 ЗЗД,за обезщетение за забава в издължаването на главниците, съответно в размер 13 870, 92 лева - за периода 01.06.2013 г. – 25.10.2016 г. / по първата фактура / и 16 581, 13 лева, за периода 01.08.2013г. – 25.10.2016 г. / по втората /. Исковете са отхвърлени поради уважено изцяло възражение за прихващане на ответника, с вземания от ищеца от цена за доставка на стоки, съгласно фактури, описани в отговора на исковата молба, в общ размер от 118 054, 43 лева. Касаторът оспорва правилността на изводите на съда за настъпил ефект от извършено от ответника извънсъдебно възражение за прихващане, позовавайки се на процесуално нарушение / чл. 164 ал. 1 т. 4 ГПК / - допускането на гласни доказателства относно факта на достигнало до знанието на ищеца изявление на ответника за извършеното прихващане, както и произнасяне в противоречие с материалния закон – чл. 103 и чл. 104 ал1 изр. 1 ЗЗД, предвид несъобразяване с доказателствата за съществуването и ликвидността на вземанията на ответника. Касаторът посочва несъобразени от въззивния съд доказателства / заключение на съдебно-икономическа експертиза /, видно от които вземането по фактура № 13 862 / 31.08.2013 г. на стойност 50 400 лева е погасено чрез плащане по банков път на 20.09.2013 г., противно на възприетото от съда, че с това плащане са погасени задължения по различни от противопоставените с възражението за прихващане фактури, погасени с предходни – преди 20.09.2013 г. плащания. Според страната съдът изобщо не е изследвал ликвидността на пасивните вземания, неотчитайки направени погашения преди датата на компенсационното изявление за прихващане, след които е останал непогасен към ответника остатък от 22 052, 50 лева, видно от заключението на съдебно-икономическата експертиза. Неправилно намира позоваването на факта на осчетоводяването на фактурите.</w:t>
        <w:tab/>
        <w:br/>
        <w:tab/>
        <w:t xml:space="preserve"> </w:t>
        <w:tab/>
        <w:br/>
        <w:tab/>
        <w:t xml:space="preserve"> Ответната страна – „Кемпес НБ„ЕООД – оспорва касационната жалба, с доводи по правилността на въззивното решение.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произнесе, настоящият състав съобрази следното: </w:t>
        <w:tab/>
        <w:br/>
        <w:tab/>
        <w:t xml:space="preserve"> </w:t>
        <w:tab/>
        <w:br/>
        <w:tab/>
        <w:t xml:space="preserve"> „С. Б„ЕООД е предявило обективно съединени искове, с правни основания чл. 327 ТЗ и чл. 86 ал. 1 ЗЗД, за осъждане „ Кемпес НБ „ ЕООД да му заплати цените за доставка на бетон по две фактури и обезщетение за забава в издължаването им, в общ размер от 90 492 лв. главници и 30 452, 05 лева – мораторна лихва. Ответникът е противопоставил извънсъдебно възражение за прихващане от 17.10.2013 г., материализирано в споразумение, едностранно подписано от него, но не и от ищеца, като в евентуалност противопоставя и съдебно възражение за прихващане вземанията на ищеца, с дължими от същия на ответника суми по фактури, съгласно опис в отговора на исковата молба. Изрично признава, че по 4 от описаните фактури / № 0000013773, 2000000681, 2000000692 и 0000013901 / е получил плащане, след инициирано заповедно производство по чл. 410 ГПК и проведено исково, по реда на чл. 422 ал. 1 ГПК - по т. д.№ 463/2014 г. на Старозагорски районен съд. Ищецът е оспорил достигнало до него извънсъдебно изявление за прихващане, като противопоставя и възражение за плащане по банков път на вземането по фактура № 0000013862/ 31.08.2013 г., в размер на 50 400 лева, представяйки дневно извлечение на обслужващата банка и платежно нареждане. За установяване осчетоводяването на насрещните вземания и извършени погашения е назначена съдебно-икономическа експертиза.</w:t>
        <w:tab/>
        <w:br/>
        <w:tab/>
        <w:t xml:space="preserve"> </w:t>
        <w:tab/>
        <w:br/>
        <w:tab/>
        <w:t xml:space="preserve"> Първоинстанционният съд е уважил частично главният иск, за вземането по фактура № 2031/31.05.2013 г. - за сума от 18 039, 50 лева и за пълната сума от 50 400 лева – по фактура № 2081/31.07.2013 г., при съответно уважени акцесорни искове за мораторна лихва. Съдът не е приел, че извънсъдебното прихващане, като недостигнало до знанието на ищеца, е произвело действие, както и поради това, че не може да бъде обоснован извод за изискуемост и ликвидност на насрещните вземания. Приел е, че съдебното възражение за прихващане, направено с отговора на исковата молба, е частично основателно, за сума от 22 052, 50 лева, в какъвто размер признава непогасени към ответника задължения и самият ищец, която сума е прихваната от вземането по фактура № 2031/31.05.2013 г.. За да отхвърли частично съдебното възражение за прихващане на ответника, съдът е съобразил собственото му изявление, за извършено плащане по 4 фактури – предмет на образуваното заповедно и последващо исково производство по т. д.№ 463/2014 г. на Старозагорски районен съд. Съдът се е позовал на счетоводните записвания и при двете дружества и приел, че задължението към ответника по фактура № 113862/31.08.2013 г. е погасено, предвид осчетоводяването й като платена и при двете дружества. Прихванатата сума от 22 052, 50 лева е от вземанията по ония фактури, които счетоводно са отразени като платени при ответника, с оглед твърдението му за настъпили последици на извънсъдебното изявление за прихващане, но счетоводно отразени при ищеца като неплатени, отново предвид несъобразяване със същото това изявление, като недостигнало до знанието му / фактури № 13 877, 13 880, 0000013887, 0000013892,[ЕИК] и 2000000670 – за обща сума от 22 052, 50 лева /. За този извод е съобразена материалната доказателствена сила на счетоводните книги на ищеца, като отразяващи неизгодни за същия факти. Вземанията по фактурите, осчетоводени и при двете дружества като платени, не са приети за погасени чрез прихващане, поради липса на доказано задължение на ищеца по същите. </w:t>
        <w:tab/>
        <w:br/>
        <w:tab/>
        <w:t xml:space="preserve"> </w:t>
        <w:tab/>
        <w:br/>
        <w:tab/>
        <w:t xml:space="preserve"> Въззивният съд, произнасящ се по въззивна жалба на „Кемпес НБ „ ЕООД е отменил изцяло първоинстанционното решение и отхвърлил предявените главни и акцесорни искове, приемайки възражението за прихващане за основателно изцяло. Макар да е изложил съображението, че достигането на извънсъдебното изявление за прихващане до знанието на противната страна може да се доказва с гласни доказателствени средства – доказване на факта на получаването му от адресата, различен от факта на погасяване задължения на стойност над 5 000 лева по смисъла на чл. 164 ал. 1 т. 4 ГПК, въззивният съд не е обосновал изричен извод за настъпили правни последици на същото това прихващане. Не би и могло, тъй като доказателственото искане на ответника за разпит на свидетели не е уважено. По този начин, остава напълно немотивиран извода за настъпили правни последици и на кое конкретно изявление за прихващане – извънсъдебното или съдебното. Въззивният съд се е основал на „ парадоксалното„, според него, положение, в което ищецът едновременно признава, че не е платил по посочените във възражението на ответника фактури, но оспорва погасителния ефект на прихващането. Съдът акцентира на приетото за безспорно насрещно вземане на ответника към ищеца, с което постановеното първоинстанционно решение конфронтира. С определение в открито заседание от 23.05.2017 г. Старозагорски окръжен съд е приел за безспорно и ненуждаещо се от доказване, „ че съществуват вземания на ответника спрямо ищеца по посочените в писмения отговор фактури № 13 877, 13 880, 0000013887, 0000013892,[ЕИК], 2000000670, 2000000674 и 2000000676 „, за сумите посочени във всяка от тях. Изброяването, обаче, не включва всички фактури по възражението за прихващане и практически визира фактурите, по които първоинстанционният съд е приел възражението за основателно, с изключение на последните две, за които, въпреки определението по чл. 146 ал. 1 т. 4 ГПК, се е съобразил със счетоводните записвания при всяка от страните.</w:t>
        <w:tab/>
        <w:br/>
        <w:tab/>
        <w:t xml:space="preserve"> </w:t>
        <w:tab/>
        <w:br/>
        <w:tab/>
        <w:t xml:space="preserve"> В изложението по чл. 280 ГПК, касаторът формулира следните въпроси: 1/Допустими ли са гласни доказателства за установяване на твърдението на прихващащият, че компенсаторното му изявление по чл. 104 ал. 1 ЗЗД, е достигнало до знанието на насрещната страна? – въпросът вероятно обосноваван в хипотезата на чл. 280 ал. 1 т. 3 ГПК, доколкото този допълнителен селективен критерий се сочи като общ в началото на изложението и няма цитирана съдебна практика, в обосноваване на другият, посочен също общо, допълнителен селективен критерий – по чл. 280 ал. 1 т. 1 ГПК ; 2/ Следва ли да са налице едновременно всички предпоставки на чл. 103 ал. 1 и чл. 104 ал. 1 ЗЗД, за да се приеме настъпил погасителния ефект на изявлението за извънсъдебно прихващане? – въпросът обосноваван в хипотезата на чл. 280 ал. 1 т. 3 ГПК, по аналогични на предходните съображения; 3/ Длъжен ли е съдът да разреши спора по делото, като подложи на преценка събраните по делото и относими към спора доказателства и като основе решението си само върху осъществили се в обективната действителност факти? – въпросът обосноваван в хипотезата на чл. 280 ал. 1 т. 1 ГПК, поради противоречие с възприетото в постановени по приложението на чл. 12 ГПК и чл. 235 ал. 2 ГПК решения на касационна инстанция: по гр. д.№ 5980/2014 г., гр. д.№ 2683/2015 г. и гр. д.№ 890/2011 г., всички на І г. о. на ВКС и гр. д. № 1798/2016 г. на ІV г. о. на ВКС. </w:t>
        <w:tab/>
        <w:br/>
        <w:tab/>
        <w:t xml:space="preserve"> </w:t>
        <w:tab/>
        <w:br/>
        <w:tab/>
        <w:t xml:space="preserve"> Първите два въпроса не удовлетворяват изискването за правни, тъй като мотивите на въззивния акт, независимо че не съдържат и изричен извод за приложимост на последиците на съдебното възражение за прихващане, не се основават на конкретен извод за настъпили правни последици на извънсъдебното изявление за прихващане, Последното не би било и възможно, тъй като за довеждането на компенсационното изявление на ответника до знанието на ищеца, макар коментирани като допустими, гласни доказателства не са допуснати и събрани във въззивното производство, в противоречие и с изрично коментираното от въззивния съд процесуално нарушение на първоинстанционния, по недопускането им. Дори да биха се приели за удовлетворяващи общия селективен критерий, въпросите не са обосновани с допълнителния такъв, тъй като формалното цитиране на чл. 280 ал. 1 т. 3 ГПК не съответства на задължителните указания в т. 4 на ТР № 1/2010 г. по тълк. дело № 1/2009 г. на ОСГТК на ВКС, за обосноваване на сочената хипотеза. </w:t>
        <w:tab/>
        <w:br/>
        <w:tab/>
        <w:t xml:space="preserve"> </w:t>
        <w:tab/>
        <w:br/>
        <w:tab/>
        <w:t xml:space="preserve"> Третият от въпросите удовлетворява изискването за правен, тъй като въззивното решение не съдържа коментар на обсъждани в мотивите на първоинстанционното факти и обстоятелства, от значение за разрешаването на спора, без от друга страна да съдържа мотиви за тяхната ирелевантност или недоказаност.Страната обосновава формулирането на въпроса с отказа на въззивния съд да съобрази доказателства, вкл. признание на самия ответник, досежно разплатени, преди отправяне на извънсъдебното възражение за прихващане суми, Обоснован с цитираната съдебна практика е и допълнителния селективен критерий по чл. 280 ал. 1 т. 1 ГПК.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245/06.08.2018 г. по т. д.№ 14/2018 г. на Пловдивски апелативен съд.</w:t>
        <w:tab/>
        <w:br/>
        <w:tab/>
        <w:t xml:space="preserve"> </w:t>
        <w:tab/>
        <w:br/>
        <w:tab/>
        <w:t xml:space="preserve">УКАЗВА на „ С. Б „ЕООД, в едноседмичен срок от уведомяването, да представи доказателство за платена по сметка на ВКС държавна такса в размер на 2 418, 88 лева.</w:t>
        <w:tab/>
        <w:br/>
        <w:tab/>
        <w:t xml:space="preserve"> </w:t>
        <w:tab/>
        <w:br/>
        <w:tab/>
        <w:t xml:space="preserve">След представяне на доказателства за плащането или изтичане на срока, делото да се докладва на Председателя на І т. о.- за насрочване или на състава –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