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№181/24.04.2019 по гр. д. №3210/2016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181 </w:t>
        <w:tab/>
        <w:br/>
        <w:tab/>
        <w:t xml:space="preserve"> </w:t>
        <w:tab/>
        <w:br/>
        <w:tab/>
        <w:t xml:space="preserve"> София 24.04.2019г.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двадесет и трети април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3210 по описа за 2016г.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С определение № 691 от 2.11.2016г. е допуснато касационно обжалване.</w:t>
        <w:tab/>
        <w:br/>
        <w:tab/>
        <w:t xml:space="preserve"> </w:t>
        <w:tab/>
        <w:br/>
        <w:tab/>
        <w:t xml:space="preserve">В насроченото открито съдебно заседание, на 28.02.2017г., производството по делото е спряно до постановяване на тълкувателно решение по т. д.№ 3/2016г. на ОСГТК на ВКС.</w:t>
        <w:tab/>
        <w:br/>
        <w:tab/>
        <w:t xml:space="preserve"> </w:t>
        <w:tab/>
        <w:br/>
        <w:tab/>
        <w:t xml:space="preserve">На 22.04.2018г. беше обявено горепосоченото решение, което налага възобновяване производството по делото и изпращането му на Председателя на трето гражданско отделение за насрочване.</w:t>
        <w:tab/>
        <w:br/>
        <w:tab/>
        <w:t xml:space="preserve"> </w:t>
        <w:tab/>
        <w:br/>
        <w:tab/>
        <w:t xml:space="preserve">Мотивиран от изложеното, на основание чл. 230 ГПК, настоящият състав на Трето гражданско отделение на Върховен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гр. д.№ 3210 по описа за 2016г. на Върховен касационен съд.</w:t>
        <w:tab/>
        <w:br/>
        <w:tab/>
        <w:t xml:space="preserve"> </w:t>
        <w:tab/>
        <w:br/>
        <w:tab/>
        <w:t xml:space="preserve">ДЕЛОТО да се изпрати на Председателя на трето гражданско отделение за насрочване.</w:t>
        <w:tab/>
        <w:br/>
        <w:tab/>
        <w:t xml:space="preserve"> </w:t>
        <w:tab/>
        <w:br/>
        <w:tab/>
        <w:t xml:space="preserve">ДА се уведомят страните за възобновяване на производството.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