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№446/11.02.2025 по търг. д. №107/2025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2О П Р Е Д Е Л Е Н И Е</w:t>
        <w:tab/>
        <w:br/>
        <w:tab/>
        <w:t xml:space="preserve"/>
        <w:tab/>
        <w:br/>
        <w:tab/>
        <w:t xml:space="preserve">№ 446</w:t>
        <w:tab/>
        <w:br/>
        <w:tab/>
        <w:t xml:space="preserve"/>
        <w:tab/>
        <w:br/>
        <w:tab/>
        <w:t xml:space="preserve">гр. София, 11.02.2025 г.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I отделение, в закрито заседание на двадесет и четвърти януари през две хиляди и двадесет и пета година, в състав:</w:t>
        <w:tab/>
        <w:br/>
        <w:tab/>
        <w:t xml:space="preserve"/>
        <w:tab/>
        <w:br/>
        <w:tab/>
        <w:t xml:space="preserve"> ПРЕДСЕДАТЕЛ: Тотка Калчева</w:t>
        <w:tab/>
        <w:br/>
        <w:tab/>
        <w:t xml:space="preserve"/>
        <w:tab/>
        <w:br/>
        <w:tab/>
        <w:t xml:space="preserve"> ЧЛЕНОВЕ: Вероника Николова </w:t>
        <w:tab/>
        <w:br/>
        <w:tab/>
        <w:t xml:space="preserve"/>
        <w:tab/>
        <w:br/>
        <w:tab/>
        <w:t xml:space="preserve"> Мадлена Желева</w:t>
        <w:tab/>
        <w:br/>
        <w:tab/>
        <w:t xml:space="preserve"/>
        <w:tab/>
        <w:br/>
        <w:tab/>
        <w:t xml:space="preserve">при секретаря .............., след като изслуша докладваното от съдия Калчева, т. д. № 107 по описа за 2025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по т. д. № 107/2015 г. на ВКС е образувано по касационна жалба на Т. В. Т. от [населено място] срещу решение № 5498/10.10.2024 г. по в. гр. д. № 5909/2024 г. на Софийски градски съд, с което е потвърдено решение № 633/11.01.2024 г. по гр. д. № 62475/2022 г. на Софийски районен съд за признаване за установено, че Т. В. Т. дължи на „ЕОС М.“ ЕООД на основание чл.422, ал.1 ГПК вр. чл.430, ал.1 и ал.2 ТЗ, чл.9 ЗПК и чл.99 ЗЗД сумата от 2243,83 евро - главница за периода от 10.05.2017 г. до 10.04.2019 г., ведно със законната лихва, считано от 21.04.2022 г. до изплащане на вземането, както и сумата от 337,16 евро - договорна лихва за периода от 10.05.2019 г. до 15.10.2020 г., на основание договор за банков кредит № 000LD-M-005315/30.11.2010 г., сключен между Т. В. Т. и „Първа Инвестиционна Банка“ АД, и договор за цесия от 11.12.2020 г., сключен между „Първа Инвестиционна Банка“ АД и „ЕОС М.“ ЕООД, за които суми е издадена заповед за изпълнение на парично задължение по чл.410 ГПК от 30.05.2022 г. по ч. гр. д. № 21510/2022 г. на Софийски районен съд. </w:t>
        <w:tab/>
        <w:br/>
        <w:tab/>
        <w:t xml:space="preserve"/>
        <w:tab/>
        <w:br/>
        <w:tab/>
        <w:t xml:space="preserve">Върховният касационен съд, I т. о. при извършена служебна проверка по допустимост на жалбата и след преценка на данните по делото, приема следното:</w:t>
        <w:tab/>
        <w:br/>
        <w:tab/>
        <w:t xml:space="preserve"/>
        <w:tab/>
        <w:br/>
        <w:tab/>
        <w:t xml:space="preserve">Съгласно императивната разпоредба на чл.280, ал.3, т.1 ГПК не подлежат на касационно обжалване решенията по въззивни дела с цена на иска до 5000 лв. – за граждански дела, и до 20 000 лв. – за търговски дела, с изключение на решенията по искове за собственост и други вещни права върху недвижими имоти и по съединените с тях искове, които имат обуславящо значение за иска за собственост. По отношение на делата, образувани от и срещу потребители, приложение намира правилото на чл.280, ал.3, т.1, предл. първо ГПК – необжалваемост пред ВКС на решения по въззивни дела с цена на иска до 5000 лв., доколкото чл.113, изр. второ ГПК предвижда тези дела да се разглеждат като граждански по реда на общия исков процес.</w:t>
        <w:tab/>
        <w:br/>
        <w:tab/>
        <w:t xml:space="preserve"/>
        <w:tab/>
        <w:br/>
        <w:tab/>
        <w:t xml:space="preserve">В случая предявените по реда на чл.422, ал.1 ГПК от Т. В. Т. обективно кумулативно съединени установителни искове попадат в приложното поле на чл.113 ГПК, предвид обстоятелството, че кредитът е отпуснат на физическо лице и не е предназначен за извършване на търговска или професионална дейност. Същевременно всеки един от исковете е с цена под 5000 лв. – цената на иска за заплащане на главницата е в размер на 2243,83 евро, равняващи се на 4388,55 лв., а цената на иска за заплащане на договорната лихва възлиза на 337,16 евро, равняващи се на 659,42 лв. С оглед на това въззивното решение не подлежи на касационно обжалване. Неправилните указания на въззивния съд в диспозитива на решението относно неговата обжалваемост пред ВКС не създават за страните права, каквито законът не предвижда. </w:t>
        <w:tab/>
        <w:br/>
        <w:tab/>
        <w:t xml:space="preserve"/>
        <w:tab/>
        <w:br/>
        <w:tab/>
        <w:t xml:space="preserve">По изложените съображения касационната жалба следва да се остави без разглеждане като недопустима.</w:t>
        <w:tab/>
        <w:br/>
        <w:tab/>
        <w:t xml:space="preserve"/>
        <w:tab/>
        <w:br/>
        <w:tab/>
        <w:t xml:space="preserve">Мотивиран от горното, Върховният касационен съд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БЕЗ РАЗГЛЕЖДАНЕ касационната жалба на Т. В. Т. от [населено място] срещу решение № 5498/10.10.2024 г. по в. гр. д. № 5909/2024 г. на Софийски градски съд.</w:t>
        <w:tab/>
        <w:br/>
        <w:tab/>
        <w:t xml:space="preserve"/>
        <w:tab/>
        <w:br/>
        <w:tab/>
        <w:t xml:space="preserve">Определението подлежи на обжалване в едноседмичен срок от съобщението с частна жалба пред друг състав на ВКС. 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