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№15/05.02.2009 по търг. д. №58/2009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15 </w:t>
        <w:tab/>
        <w:br/>
        <w:tab/>
        <w:t xml:space="preserve"/>
        <w:tab/>
        <w:br/>
        <w:tab/>
        <w:t xml:space="preserve">София, 05.02.2009 година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второ отделение, в закрито </w:t>
        <w:tab/>
        <w:br/>
        <w:tab/>
        <w:t xml:space="preserve"> </w:t>
        <w:tab/>
        <w:br/>
        <w:tab/>
        <w:t xml:space="preserve">заседание на 30.01.2009 година,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ТАТЯНА ВЪРБАНОВА </w:t>
        <w:tab/>
        <w:br/>
        <w:tab/>
        <w:t xml:space="preserve"/>
        <w:tab/>
        <w:br/>
        <w:tab/>
        <w:t xml:space="preserve">ЧЛЕНОВЕ: ВАНЯ АЛЕКСИЕВА </w:t>
        <w:tab/>
        <w:br/>
        <w:tab/>
        <w:t xml:space="preserve"/>
        <w:tab/>
        <w:br/>
        <w:tab/>
        <w:t xml:space="preserve">МАРИЯ СЛАВЧЕВА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Л. Златкова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ДЕЧЕВА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ВАНЯ АЛЕКСИЕВА </w:t>
        <w:tab/>
        <w:br/>
        <w:tab/>
        <w:t xml:space="preserve"> </w:t>
        <w:tab/>
        <w:br/>
        <w:tab/>
        <w:t xml:space="preserve">т. дело </w:t>
        <w:tab/>
        <w:br/>
        <w:tab/>
        <w:t xml:space="preserve"> </w:t>
        <w:tab/>
        <w:br/>
        <w:tab/>
        <w:t xml:space="preserve">№ 58 /2009 година </w:t>
        <w:tab/>
        <w:br/>
        <w:tab/>
        <w:t xml:space="preserve"/>
        <w:tab/>
        <w:br/>
        <w:tab/>
        <w:t xml:space="preserve">Производството </w:t>
        <w:tab/>
        <w:br/>
        <w:tab/>
        <w:t xml:space="preserve"> </w:t>
        <w:tab/>
        <w:br/>
        <w:tab/>
        <w:t xml:space="preserve">е по чл. 290 и сл. ГПК, във вр. с чл. 606 ГПК и чл. 41, </w:t>
        <w:tab/>
        <w:br/>
        <w:tab/>
        <w:t xml:space="preserve"> </w:t>
        <w:tab/>
        <w:br/>
        <w:tab/>
        <w:t xml:space="preserve">ал. 1 от ЗПП (ЗАКОН ЗА ПОЛИТИЧЕСКИТЕ ПАРТИИ). </w:t>
        <w:tab/>
        <w:br/>
        <w:tab/>
        <w:t xml:space="preserve"> </w:t>
        <w:tab/>
        <w:br/>
        <w:tab/>
        <w:t xml:space="preserve">Образувано е по касационната жалба на политическа </w:t>
        <w:tab/>
        <w:br/>
        <w:tab/>
        <w:t xml:space="preserve"> </w:t>
        <w:tab/>
        <w:br/>
        <w:tab/>
        <w:t xml:space="preserve">партия „Д. С. – Д. Д. А.”, гр. С. </w:t>
        <w:tab/>
        <w:br/>
        <w:tab/>
        <w:t xml:space="preserve"> </w:t>
        <w:tab/>
        <w:br/>
        <w:tab/>
        <w:t xml:space="preserve">против решение на Софийски градски съд от 05. 12.2008 год., постановено по ф. д. </w:t>
        <w:tab/>
        <w:br/>
        <w:tab/>
        <w:t xml:space="preserve"> </w:t>
        <w:tab/>
        <w:br/>
        <w:tab/>
        <w:t xml:space="preserve">№ 20044/91 год., с което по партидата на касатора в </w:t>
        <w:tab/>
        <w:br/>
        <w:tab/>
        <w:t xml:space="preserve"> </w:t>
        <w:tab/>
        <w:br/>
        <w:tab/>
        <w:t xml:space="preserve">регистъра на политическите партии при СГС №6, т. 1, рег. VІ, стр. 16 е допуснато </w:t>
        <w:tab/>
        <w:br/>
        <w:tab/>
        <w:t xml:space="preserve"> </w:t>
        <w:tab/>
        <w:br/>
        <w:tab/>
        <w:t xml:space="preserve">вписване на новонастъпилото </w:t>
        <w:tab/>
        <w:br/>
        <w:tab/>
        <w:t xml:space="preserve"> </w:t>
        <w:tab/>
        <w:br/>
        <w:tab/>
        <w:t xml:space="preserve">обстоятелство-саморазпускане и прекратяване на същата. </w:t>
        <w:tab/>
        <w:br/>
        <w:tab/>
        <w:t xml:space="preserve"> </w:t>
        <w:tab/>
        <w:br/>
        <w:tab/>
        <w:t xml:space="preserve">С жалбата е въведено оплакване за неправилност на </w:t>
        <w:tab/>
        <w:br/>
        <w:tab/>
        <w:t xml:space="preserve"> </w:t>
        <w:tab/>
        <w:br/>
        <w:tab/>
        <w:t xml:space="preserve">обжалваното решение, по съображения за допуснато нарушение на процесуалния </w:t>
        <w:tab/>
        <w:br/>
        <w:tab/>
        <w:t xml:space="preserve"> </w:t>
        <w:tab/>
        <w:br/>
        <w:tab/>
        <w:t xml:space="preserve">закон. Поддържа се в тази вр., че в противоречие със </w:t>
        <w:tab/>
        <w:br/>
        <w:tab/>
        <w:t xml:space="preserve"> </w:t>
        <w:tab/>
        <w:br/>
        <w:tab/>
        <w:t xml:space="preserve">съществените съдопроизводствени правила подаденото от </w:t>
        <w:tab/>
        <w:br/>
        <w:tab/>
        <w:t xml:space="preserve"> </w:t>
        <w:tab/>
        <w:br/>
        <w:tab/>
        <w:t xml:space="preserve">оправомощения да представлява „С.Д. С. – Д. Д. А.” заявление за </w:t>
        <w:tab/>
        <w:br/>
        <w:tab/>
        <w:t xml:space="preserve"> </w:t>
        <w:tab/>
        <w:br/>
        <w:tab/>
        <w:t xml:space="preserve">вписване настъпилото въз основа на взето в съгласие с чл. 28 от Устава, във вр. с чл. 38, т. 3 ЗПП решение прекратяване на П. партия е </w:t>
        <w:tab/>
        <w:br/>
        <w:tab/>
        <w:t xml:space="preserve"> </w:t>
        <w:tab/>
        <w:br/>
        <w:tab/>
        <w:t xml:space="preserve">разгледано от регистърния съд в открито съдебно </w:t>
        <w:tab/>
        <w:br/>
        <w:tab/>
        <w:t xml:space="preserve"> </w:t>
        <w:tab/>
        <w:br/>
        <w:tab/>
        <w:t xml:space="preserve">заседание с участие на прокурор, като същевременно независимо от приетото в </w:t>
        <w:tab/>
        <w:br/>
        <w:tab/>
        <w:t xml:space="preserve"> </w:t>
        <w:tab/>
        <w:br/>
        <w:tab/>
        <w:t xml:space="preserve">съобразителната част основание за прекратяване на същата – решение за </w:t>
        <w:tab/>
        <w:br/>
        <w:tab/>
        <w:t xml:space="preserve"> </w:t>
        <w:tab/>
        <w:br/>
        <w:tab/>
        <w:t xml:space="preserve">саморазпускането и по см. на чл. 38, т. 3 ЗПП, в диспозитива </w:t>
        <w:tab/>
        <w:br/>
        <w:tab/>
        <w:t xml:space="preserve"> </w:t>
        <w:tab/>
        <w:br/>
        <w:tab/>
        <w:t xml:space="preserve">на съдебния акт е отразено, че решението е постановено по реда на чл. 38, </w:t>
        <w:tab/>
        <w:br/>
        <w:tab/>
        <w:t xml:space="preserve"> </w:t>
        <w:tab/>
        <w:br/>
        <w:tab/>
        <w:t xml:space="preserve">ал. 1, т. 5 ЗПП. Обстоятелството, че предприетото прекратяване на политическата </w:t>
        <w:tab/>
        <w:br/>
        <w:tab/>
        <w:t xml:space="preserve"> </w:t>
        <w:tab/>
        <w:br/>
        <w:tab/>
        <w:t xml:space="preserve">партия по реда на чл. 38, т. 3 ЗПП и по чл. 38, т. 5 ЗПП поражда различни за </w:t>
        <w:tab/>
        <w:br/>
        <w:tab/>
        <w:t xml:space="preserve"> </w:t>
        <w:tab/>
        <w:br/>
        <w:tab/>
        <w:t xml:space="preserve">последната, а и за членовете и правни последици, според изложеното в </w:t>
        <w:tab/>
        <w:br/>
        <w:tab/>
        <w:t xml:space="preserve"> </w:t>
        <w:tab/>
        <w:br/>
        <w:tab/>
        <w:t xml:space="preserve">обстоятелствената част на настоящата жалба е достатъчно, за да обоснове правен </w:t>
        <w:tab/>
        <w:br/>
        <w:tab/>
        <w:t xml:space="preserve"> </w:t>
        <w:tab/>
        <w:br/>
        <w:tab/>
        <w:t xml:space="preserve">интерес от предприето обжалване, независимо от позитивно, като краен резултат, </w:t>
        <w:tab/>
        <w:br/>
        <w:tab/>
        <w:t xml:space="preserve"> </w:t>
        <w:tab/>
        <w:br/>
        <w:tab/>
        <w:t xml:space="preserve">решение. </w:t>
        <w:tab/>
        <w:br/>
        <w:tab/>
        <w:t xml:space="preserve"> </w:t>
        <w:tab/>
        <w:br/>
        <w:tab/>
        <w:t xml:space="preserve">Участващата чрез прокурор Дечева, </w:t>
        <w:tab/>
        <w:br/>
        <w:tab/>
        <w:t xml:space="preserve"> </w:t>
        <w:tab/>
        <w:br/>
        <w:tab/>
        <w:t xml:space="preserve">В. к. п. изразява становище, че жалбата е процесуално недопустима. </w:t>
        <w:tab/>
        <w:br/>
        <w:tab/>
        <w:t xml:space="preserve"> </w:t>
        <w:tab/>
        <w:br/>
        <w:tab/>
        <w:t xml:space="preserve">Настоящият състав на ВКС, второ отделение, търговска </w:t>
        <w:tab/>
        <w:br/>
        <w:tab/>
        <w:t xml:space="preserve"> </w:t>
        <w:tab/>
        <w:br/>
        <w:tab/>
        <w:t xml:space="preserve">колегия, като взе предвид изложеното и данните по делото, съобразно </w:t>
        <w:tab/>
        <w:br/>
        <w:tab/>
        <w:t xml:space="preserve"> </w:t>
        <w:tab/>
        <w:br/>
        <w:tab/>
        <w:t xml:space="preserve">правомощията си по чл. 293 и сл. ГПК, намира: </w:t>
        <w:tab/>
        <w:br/>
        <w:tab/>
        <w:t xml:space="preserve"> </w:t>
        <w:tab/>
        <w:br/>
        <w:tab/>
        <w:t xml:space="preserve">Жалбата, с която е сезиран Върховният касационен съд е </w:t>
        <w:tab/>
        <w:br/>
        <w:tab/>
        <w:t xml:space="preserve"> </w:t>
        <w:tab/>
        <w:br/>
        <w:tab/>
        <w:t xml:space="preserve">подадена в рамките на преклузивния срок по чл. 41, </w:t>
        <w:tab/>
        <w:br/>
        <w:tab/>
        <w:t xml:space="preserve"> </w:t>
        <w:tab/>
        <w:br/>
        <w:tab/>
        <w:t xml:space="preserve">ал. 1 от ЗПП (ЗАКОН ЗА ПОЛИТИЧЕСКИТЕ ПАРТИИ) във вр. с § 46 </w:t>
        <w:tab/>
        <w:br/>
        <w:tab/>
        <w:t xml:space="preserve"> </w:t>
        <w:tab/>
        <w:br/>
        <w:tab/>
        <w:t xml:space="preserve">от ПЗР на ГПК, но е процесуално недопустима и следва да се остави без </w:t>
        <w:tab/>
        <w:br/>
        <w:tab/>
        <w:t xml:space="preserve"> </w:t>
        <w:tab/>
        <w:br/>
        <w:tab/>
        <w:t xml:space="preserve">разглеждане. </w:t>
        <w:tab/>
        <w:br/>
        <w:tab/>
        <w:t xml:space="preserve"> </w:t>
        <w:tab/>
        <w:br/>
        <w:tab/>
        <w:t xml:space="preserve">Според правилото на чл. чл. 537, ал. 1 ГПК, общо за </w:t>
        <w:tab/>
        <w:br/>
        <w:tab/>
        <w:t xml:space="preserve"> </w:t>
        <w:tab/>
        <w:br/>
        <w:tab/>
        <w:t xml:space="preserve">охранителното производство, решението, с които молбата за издаване на искания </w:t>
        <w:tab/>
        <w:br/>
        <w:tab/>
        <w:t xml:space="preserve"> </w:t>
        <w:tab/>
        <w:br/>
        <w:tab/>
        <w:t xml:space="preserve">акт се уважава не подлежи на обжалване. Соченото правило е възпроизведено и с </w:t>
        <w:tab/>
        <w:br/>
        <w:tab/>
        <w:t xml:space="preserve"> </w:t>
        <w:tab/>
        <w:br/>
        <w:tab/>
        <w:t xml:space="preserve">нормата на чл. 606 ГПК, относима за актовете, </w:t>
        <w:tab/>
        <w:br/>
        <w:tab/>
        <w:t xml:space="preserve"> </w:t>
        <w:tab/>
        <w:br/>
        <w:tab/>
        <w:t xml:space="preserve">постановени в производството по вписване на юридически лица - гл. 55 на ГПК. </w:t>
        <w:tab/>
        <w:br/>
        <w:tab/>
        <w:t xml:space="preserve"> </w:t>
        <w:tab/>
        <w:br/>
        <w:tab/>
        <w:t xml:space="preserve">Следователно наличието на позитивно решение на СГС, с </w:t>
        <w:tab/>
        <w:br/>
        <w:tab/>
        <w:t xml:space="preserve"> </w:t>
        <w:tab/>
        <w:br/>
        <w:tab/>
        <w:t xml:space="preserve">което заявеното от ПП „С; Д. С. – Д. Д. А.”, гр. С. новонастъпило за </w:t>
        <w:tab/>
        <w:br/>
        <w:tab/>
        <w:t xml:space="preserve"> </w:t>
        <w:tab/>
        <w:br/>
        <w:tab/>
        <w:t xml:space="preserve">същата обстоятелство - прекратяване, поради саморазпускане, въз основа на взето </w:t>
        <w:tab/>
        <w:br/>
        <w:tab/>
        <w:t xml:space="preserve"> </w:t>
        <w:tab/>
        <w:br/>
        <w:tab/>
        <w:t xml:space="preserve">в съответствие с устройствения акт на политическата </w:t>
        <w:tab/>
        <w:br/>
        <w:tab/>
        <w:t xml:space="preserve"> </w:t>
        <w:tab/>
        <w:br/>
        <w:tab/>
        <w:t xml:space="preserve">партия-заявител решение, е вписано в съответния регистър при регистърния съд, обосновава правен извод за недопустимост </w:t>
        <w:tab/>
        <w:br/>
        <w:tab/>
        <w:t xml:space="preserve"> </w:t>
        <w:tab/>
        <w:br/>
        <w:tab/>
        <w:t xml:space="preserve">на предприетото обжалване. </w:t>
        <w:tab/>
        <w:br/>
        <w:tab/>
        <w:t xml:space="preserve"> </w:t>
        <w:tab/>
        <w:br/>
        <w:tab/>
        <w:t xml:space="preserve">Що са касае до съществуващото различие посоченото в </w:t>
        <w:tab/>
        <w:br/>
        <w:tab/>
        <w:t xml:space="preserve"> </w:t>
        <w:tab/>
        <w:br/>
        <w:tab/>
        <w:t xml:space="preserve">мотивите и диспозитива на обжалваното решение </w:t>
        <w:tab/>
        <w:br/>
        <w:tab/>
        <w:t xml:space="preserve"> </w:t>
        <w:tab/>
        <w:br/>
        <w:tab/>
        <w:t xml:space="preserve">основание за прекратяване на П. партия - заявител, на което жалбоподателят </w:t>
        <w:tab/>
        <w:br/>
        <w:tab/>
        <w:t xml:space="preserve"> </w:t>
        <w:tab/>
        <w:br/>
        <w:tab/>
        <w:t xml:space="preserve">се позовава, то в тази част настоящата жалба има характеристиката на молба за </w:t>
        <w:tab/>
        <w:br/>
        <w:tab/>
        <w:t xml:space="preserve"> </w:t>
        <w:tab/>
        <w:br/>
        <w:tab/>
        <w:t xml:space="preserve">поправка на очевидна фактическа грешка, поради което следва да бъде изпратена </w:t>
        <w:tab/>
        <w:br/>
        <w:tab/>
        <w:t xml:space="preserve"> </w:t>
        <w:tab/>
        <w:br/>
        <w:tab/>
        <w:t xml:space="preserve">на СГС за отстраняването и по предвидения от законодателя ред - чл. 247 ГПК. </w:t>
        <w:tab/>
        <w:br/>
        <w:tab/>
        <w:t xml:space="preserve"> </w:t>
        <w:tab/>
        <w:br/>
        <w:tab/>
        <w:t xml:space="preserve">Този ред в случая следва да бъде приложен, поради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> </w:t>
        <w:tab/>
        <w:br/>
        <w:tab/>
        <w:t xml:space="preserve">Освен, че общата за охранителните производства норма </w:t>
        <w:tab/>
        <w:br/>
        <w:tab/>
        <w:t xml:space="preserve"> </w:t>
        <w:tab/>
        <w:br/>
        <w:tab/>
        <w:t xml:space="preserve">на чл. 540 ГПК не е възпроизведена в гл. 55 „Вписване на юридически лица”, </w:t>
        <w:tab/>
        <w:br/>
        <w:tab/>
        <w:t xml:space="preserve"> </w:t>
        <w:tab/>
        <w:br/>
        <w:tab/>
        <w:t xml:space="preserve">характеризираща се с правна уредба, подчинена на специални правила, то обстоятелството, </w:t>
        <w:tab/>
        <w:br/>
        <w:tab/>
        <w:t xml:space="preserve"> </w:t>
        <w:tab/>
        <w:br/>
        <w:tab/>
        <w:t xml:space="preserve">че използваната от законодателя препращаща техника включва в обсега на </w:t>
        <w:tab/>
        <w:br/>
        <w:tab/>
        <w:t xml:space="preserve"> </w:t>
        <w:tab/>
        <w:br/>
        <w:tab/>
        <w:t xml:space="preserve">охранителните производства всички онези общи правила, въведени с ГПК, както и </w:t>
        <w:tab/>
        <w:br/>
        <w:tab/>
        <w:t xml:space="preserve"> </w:t>
        <w:tab/>
        <w:br/>
        <w:tab/>
        <w:t xml:space="preserve">съответните правила на исковото производство обуславя разбирането, че за </w:t>
        <w:tab/>
        <w:br/>
        <w:tab/>
        <w:t xml:space="preserve"> </w:t>
        <w:tab/>
        <w:br/>
        <w:tab/>
        <w:t xml:space="preserve">изключени следва да се приемат само онези процесуални норми, които явно са неотносимите към специфичния характер на охранителния </w:t>
        <w:tab/>
        <w:br/>
        <w:tab/>
        <w:t xml:space="preserve"> </w:t>
        <w:tab/>
        <w:br/>
        <w:tab/>
        <w:t xml:space="preserve">процес. </w:t>
        <w:tab/>
        <w:br/>
        <w:tab/>
        <w:t xml:space="preserve"> </w:t>
        <w:tab/>
        <w:br/>
        <w:tab/>
        <w:t xml:space="preserve">Допълнителен аргумент, противостоящ на въведеното с </w:t>
        <w:tab/>
        <w:br/>
        <w:tab/>
        <w:t xml:space="preserve"> </w:t>
        <w:tab/>
        <w:br/>
        <w:tab/>
        <w:t xml:space="preserve">чл. 540 ГПК изрично изключение са нормите на чл. 236, 252 и сл., 256 и сл. ГПК, </w:t>
        <w:tab/>
        <w:br/>
        <w:tab/>
        <w:t xml:space="preserve"> </w:t>
        <w:tab/>
        <w:br/>
        <w:tab/>
        <w:t xml:space="preserve">които ако се приемат за неприложими в охранителното производство биха довели до </w:t>
        <w:tab/>
        <w:br/>
        <w:tab/>
        <w:t xml:space="preserve"> </w:t>
        <w:tab/>
        <w:br/>
        <w:tab/>
        <w:t xml:space="preserve">абсурда-в ГПК да отсъства изискване за съдържанието и реда на постановените в </w:t>
        <w:tab/>
        <w:br/>
        <w:tab/>
        <w:t xml:space="preserve"> </w:t>
        <w:tab/>
        <w:br/>
        <w:tab/>
        <w:t xml:space="preserve">същото съдебни актове. </w:t>
        <w:tab/>
        <w:br/>
        <w:tab/>
        <w:t xml:space="preserve"> </w:t>
        <w:tab/>
        <w:br/>
        <w:tab/>
        <w:t xml:space="preserve">Водим </w:t>
        <w:tab/>
        <w:br/>
        <w:tab/>
        <w:t xml:space="preserve"> </w:t>
        <w:tab/>
        <w:br/>
        <w:tab/>
        <w:t xml:space="preserve">от горното, настоящият състав на второ отделение на ВКС, търговска колеги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жалбата на ПП „С. Д. С. – Д. Д. А.”, гр. С. срещу </w:t>
        <w:tab/>
        <w:br/>
        <w:tab/>
        <w:t xml:space="preserve"> </w:t>
        <w:tab/>
        <w:br/>
        <w:tab/>
        <w:t xml:space="preserve">постановеното на 05. 12.2008 год., по ф. д. № 20044/ 91 год. от Софийски градски </w:t>
        <w:tab/>
        <w:br/>
        <w:tab/>
        <w:t xml:space="preserve"> </w:t>
        <w:tab/>
        <w:br/>
        <w:tab/>
        <w:t xml:space="preserve">съд решение. </w:t>
        <w:tab/>
        <w:br/>
        <w:tab/>
        <w:t xml:space="preserve"> </w:t>
        <w:tab/>
        <w:br/>
        <w:tab/>
        <w:t xml:space="preserve">ОПРЕДЕЛЕНИЕТО може да се обжалва или протестира пред </w:t>
        <w:tab/>
        <w:br/>
        <w:tab/>
        <w:t xml:space="preserve"> </w:t>
        <w:tab/>
        <w:br/>
        <w:tab/>
        <w:t xml:space="preserve">друг тричленен състав на Върховния касационен съд, търговска колегия в </w:t>
        <w:tab/>
        <w:br/>
        <w:tab/>
        <w:t xml:space="preserve"> </w:t>
        <w:tab/>
        <w:br/>
        <w:tab/>
        <w:t xml:space="preserve">едноседмичен срок от съобщаването му на жалбоподателя </w:t>
        <w:tab/>
        <w:br/>
        <w:tab/>
        <w:t xml:space="preserve"> </w:t>
        <w:tab/>
        <w:br/>
        <w:tab/>
        <w:t xml:space="preserve">и В. к. п.. </w:t>
        <w:tab/>
        <w:br/>
        <w:tab/>
        <w:t xml:space="preserve"> </w:t>
        <w:tab/>
        <w:br/>
        <w:tab/>
        <w:t xml:space="preserve">ИЗПРАЩА подадената от П. партия „С. Д. С. – Д. Д. А.”, гр. С. </w:t>
        <w:tab/>
        <w:br/>
        <w:tab/>
        <w:t xml:space="preserve"> </w:t>
        <w:tab/>
        <w:br/>
        <w:tab/>
        <w:t xml:space="preserve">жалба, в частта и относно твърдяното съществуващо </w:t>
        <w:tab/>
        <w:br/>
        <w:tab/>
        <w:t xml:space="preserve"> </w:t>
        <w:tab/>
        <w:br/>
        <w:tab/>
        <w:t xml:space="preserve">несъответствие между приетото в мотивите на постановеното от СГС решение от </w:t>
        <w:tab/>
        <w:br/>
        <w:tab/>
        <w:t xml:space="preserve"> </w:t>
        <w:tab/>
        <w:br/>
        <w:tab/>
        <w:t xml:space="preserve">05.12.2008 год. по ф. д. 20044/ 91 год. и отразеното в диспозитива </w:t>
        <w:tab/>
        <w:br/>
        <w:tab/>
        <w:t xml:space="preserve"> </w:t>
        <w:tab/>
        <w:br/>
        <w:tab/>
        <w:t xml:space="preserve">на същото основание за прекратяването и на Софийски градски съд за произнасяне </w:t>
        <w:tab/>
        <w:br/>
        <w:tab/>
        <w:t xml:space="preserve"> </w:t>
        <w:tab/>
        <w:br/>
        <w:tab/>
        <w:t xml:space="preserve">по наличието на очевидна фактическа грешка.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