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№1285/24.10.2018 по адм. д. №3388/2018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дирекция „Контрол“ при Териториална дирекция (ТД) на Национална агенция за приходите (НАП) – Пловдив, срещу решение №90 от 16.01.2018 г., постановено по адм. д. № 3454 г. по описа за 2017 г. на Административен съд – Пловдив. С атакуваното решение по жалба на „ХЕПИ ДЖО“ ЕООД, е отменена заповед за налагане на принудителна административна мярка (ПАМ) № ЗО-0303336/20.09.2017 г., издадена от Директора на дирекция „Контрол“ в ТД на НАП гр. П. – „Запечатване на търговски обект – бар-динер „ЕНКАНТО“, находящ се в гр. П., ж. к. „Тракия, ул. „Съединение“ № 43, стопанисван от „ХЕПИ ДЖО“ ЕООД, и забрана за достъп до същия за срок от 20 (двадесет дни). </w:t>
        <w:tab/>
        <w:br/>
        <w:tab/>
        <w:t xml:space="preserve">В касационната жалба се твърди, че обжалваното решение е неправилно поради нарушение на материалния закон и необосновано – касационни основания по чл. 209, т. 3, предл. 1 и 3. Изложени са твърдения, че в заповедта се съдържат правни и фактически основания за налагане на ПАМ и продължителността на срока й. Поддържа се, че с налагането на ПАМ се постигат целите, предвидени в закона – предотвратяване и преустановяване на нарушения от същия вид и че не е нарушен принципът на съразмерност. Иска се отмяна на решението и присъждане на юрисконсултско възнаграждение за процесуално представителство пред настоящата и предходната съдебна инстанция. </w:t>
        <w:tab/>
        <w:br/>
        <w:tab/>
        <w:t xml:space="preserve">Ответникът по касационната жалба „ХЕПИ ДЖО“ ЕООД, представлявано от Г.Н, не изразява становище. </w:t>
        <w:tab/>
        <w:br/>
        <w:tab/>
        <w:t xml:space="preserve">Върховна административна прокуратура, дава заключение за основателност на касационната жалба в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 за основателна. </w:t>
        <w:tab/>
        <w:br/>
        <w:tab/>
        <w:t xml:space="preserve">За да наложи ПАМ с посочената заповед, административният орган е приел, че на 19.09.2017 г. при извършена проверка в търговски обект - бар-динер „ЕНКАНТО“, находящ се в гр. П., ж. к. „Тракия, ул. „Съединение“ № 43, стопанисван от „ХЕПИ ДЖО“ ЕООД, ЕИК: 115769354, е извършено нарушение на чл. 3, ал. 1 от Наредба № Н-18/13.12.2006 г. на МФ за регистриране и отчитане на продажбите в търговските обекти чрез фискални устройства, а именно не е издаден ФКБ или касова бележка от кочан от работещите в обекта 5 (пет) фискални устройства (ФУ) при 1 (една) контролна покупка от органите по приходите преди легитимация, възлизаща общо на стойност от 24, 06 лева, платени в брой, а е издаден само служебен бон. Липсата на регистрация на покупката се потвърждавало и от разпечатката от контролната електронна лента. Установено е, че ФУ в обекта са свързани с компютърна мрежа, като показанията на календара и часовника им не съответстват на реалното астрономическо време. Обстоятелствата от проверката са отразени в протокол за извършена проверка сер. АА № 0303336/19.09.2017 г. </w:t>
        <w:tab/>
        <w:br/>
        <w:tab/>
        <w:t xml:space="preserve">С обжалваното решение Административен съд Пловдив е отменил посочената заповед за налагане на ПАМ № ЗО-0303336/20.09.2017 г., издадена от директора на дирекция „Контрол“ в ТД на НАП гр. П. – „Запечатване на търговски обект – бар-динер „ЕНКАНТО“, находящ се в гр. П., ж. к. „Тракия, ул. „Съединение“ № 43, стопанисван от „ХЕПИ ДЖО“ ЕООД и забрана за достъп до същия за срок от 20 (двадесет дни) с мотивите, че последната е издадена в нарушение на материалния закон, липсват мотиви по отношение на срока на мярката, актът не съответства с целта на закона и нарушава принципа на съразмерност. </w:t>
        <w:tab/>
        <w:br/>
        <w:tab/>
        <w:t xml:space="preserve">Решението на първоинстанционния съд е валидно, допустимо, но неправилно. </w:t>
        <w:tab/>
        <w:br/>
        <w:tab/>
        <w:t xml:space="preserve">С разпоредбата на чл. 186, ал. 1, б. „а“ във вр. с ал. 3 във вр. с чл. 118, ал. 1 от ЗДДС, законодателят е предвидил налагането на ПАМ с мотивирана заповед, която съдържа изложение на предвидените в закона предпоставки. Тези предпоставки съгласно чл. 186, ал. 1, б. „а“ са формулирани така: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начина за издаване на фискални касови бележки е уреден с Наредба № Н-18/2006 г. на МФ за регистриране и отчитане на продажбите в търговските обекти чрез фискални устройства. По силата на чл. 3, ал. 1 от Наредбата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изрично посочени в закона случаи. Съгласно чл. 187, ал. 1 ЗДДС при прилагане на принудителната административна мярка по чл. 186, ал. 1 ЗДДС се забранява и достъпът до обекта. </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и забрана за достъп до него“.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 </w:t>
        <w:tab/>
        <w:br/>
        <w:tab/>
        <w:t xml:space="preserve">Неправилни са мотивите на съда, че заповедта е издадена в нарушение на материалния закон. Приложимия материален закон, в конкретния случай са посочените по-горе разпоредби, на които се е позовал и административният орган. </w:t>
        <w:tab/>
        <w:br/>
        <w:tab/>
        <w:t xml:space="preserve">Не се споделя изводът на решаващият състав на АС-Пловдив, че в заповедта липсват убедителни мотиви, които да обосноват основателността на ПАМ и продължителността на срока й. В настоящия случай нарушение на разпоредбата на чл. 118, ал. 1 във вр. с чл. 3 от Наредбата е установено. За констатирането му е съставен протокол за извършена проверка сер. АА № 0303336/19.09.2017 г. Протоколът, съставен по установения ред и форма от органите по приходите в кръга на правомощията им, се ползва с материална доказателствена сила за извършените от органите по приходите действия и за установените факти и обстоятелства, съгласно чл. 50, ал. 1 от ДОПК. Само по себе си установяването на нарушението е достатъчно условие органът по приходите на наложи ПАМ. По делото не са представени доказателства, а и подобни констатации не се съдържат в мотивите на обжалваното решение и жалбата пред първоинстанционния съд, че не е извършено процесното нарушение. </w:t>
        <w:tab/>
        <w:br/>
        <w:tab/>
        <w:t xml:space="preserve">При съобразяване на принципа на съразмерност и като е взел предвид тежестта на нарушението, последиците от извършването му, както и установеното астрономическо отклонение в показанията на календара и часовника на работещите в обекта 5 (пет) ФУ, административният орган е определил 15-дневен срок на мярката, при 30-дневен максимален срок. Наличието на такова астрономическо отклонение е индиция за създадена организация на работа, която пречи да бъдат установени действителните обороти, респективно да бъде заплащан косвен данък (ДДС), поради което правилно административният орган е определи продължителността на срока. </w:t>
        <w:tab/>
        <w:br/>
        <w:tab/>
        <w:t xml:space="preserve">Неправилно е прието в обжалваното решение, че заповедта не е съобразено с целта на закона. В конкретния случай и предвид разпоредбата на чл. 22 от ЗАНН, ПАМ се налага с цел да бъде предотвратено и преустановено извършването на административни нарушения от същия вид. В случая издадената заповед цели именно това с оглед защита интересите на държавния бюджет от правилно отчитане на продажбите и коректно установяване размера на публичните задължения. </w:t>
        <w:tab/>
        <w:br/>
        <w:tab/>
        <w:t xml:space="preserve">Съответствието на административния акт с целта на закона не може да се смесва с целесъобразността на последния. По аргумент на противното от § 1, т. 3 от ДР на АПК административен акт е целесъобразен, когато е издаден при правилно упражняване на оперативна самостоятелност. Това означава, че въпросът за целесъобразността се поставя само когато актът е издаден от орган, който действа при условията на оперативна самостоятелност, и то само при обжалване по административния ред, каквито обстоятелства в случая не са налице. </w:t>
        <w:tab/>
        <w:br/>
        <w:tab/>
        <w:t xml:space="preserve">Съответствието на акта с целта на закона трябва да бъде разграничавано от съответствието му с принципа на съразмерност. Съблюдаването от административния орган на принципа на съразмерността, установен с чл. 6 АПК, означава, че при издаване на акта не могат да се засягат права и законни интереси в по-голяма степен от най-необходимите за целта и че когато се налага такова засягане това следва да става с мерки, които са по-благоприятни за гражданите. В случая с издаването на посочената заповед не се накърняват правата на ответника в степен по-голяма от необходимото. </w:t>
        <w:tab/>
        <w:br/>
        <w:tab/>
        <w:t xml:space="preserve">Предвид изхода на делото, искането на касатора за присъждане на юрисконсултско възнаграждение е основателно и следва да бъде уважено като му се определи възнаграждение за двете инстанции в размер на 200 лева. </w:t>
        <w:tab/>
        <w:br/>
        <w:tab/>
        <w:t xml:space="preserve">По изложените по-горе съображения и на основание чл. 221, ал. 2 от АПК, Върховният административен съд, състав на Осмо отделениеРЕШИ:</w:t>
        <w:tab/>
        <w:br/>
        <w:tab/>
        <w:t xml:space="preserve">ОТМЕНЯ Решение № 90 от 16.01.2018 г., постановено по адм. д. № 3454 г. по описа за 2017 г. на Административен съд – Пловдив, като вместо него ПОСТАНОВЯВА: </w:t>
        <w:tab/>
        <w:br/>
        <w:tab/>
        <w:t xml:space="preserve">ОТХВЪРЛЯ жалбата на „ХЕПИ ДЖО“ ЕООД, ЕИК: 115769354, със седалище и адрес на управление: гр. П., район Тракия, ж. к. „Тракия“, бл. 8, вх. Б, ет. 3, ап. 11, представлявано от Г.Н, против Заповед за налагане на принудителна административна мярка № ЗО-0303336/20.09.2017 г., издадена от директора на дирекция „Контрол“ в ТД на НАП гр. П.. </w:t>
        <w:tab/>
        <w:br/>
        <w:tab/>
        <w:t xml:space="preserve">ОСЪЖДА „ХЕПИ ДЖО“ ЕООД, ЕИК: 115769354, със седалище и адрес на управление: гр. П., район Тракия, ж. к. „Тракия“, бл. 8, вх. Б, ет. 3, ап. 11, представлявано от Г.Н, да заплати на ТД на НАП гр. П., юрисконсултско възнаграждение общо в размер на 200 лева за двете съдебни инстанции.Решението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