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№1275/22.10.2018 по адм. д. №1229/2018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Председателя на Държавна агенция за бежанците (ДАБ) при Министерски съвет, подадена чрез юрисконсулт Д.С, против решение № 788 от 24.11.2017 г., постановено по адм. д. № 799/2017 г. по описа на Административен съд – Хасково. Оспорва се извода на съда, че административният орган е следвало да съобрази и молбите за закрила на другите членове на семейството на Г. Амархел. Посочват се още касационни отменителни основания по чл. 209, т. 3 АПК. Иска се отмяна на обжалваното решение. </w:t>
        <w:tab/>
        <w:br/>
        <w:tab/>
        <w:t xml:space="preserve">Ответната страна – Г. Амархел, гражданин на Афганистан, чрез адв.. Г, в съдебно заседание оспорва касационната жалба и моли решението да бъде оставено в сила.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Посочва, че решението на първоинстанционния съд следва да бъде отменено поради необоснованост и неправилност, поради нарушение на материалния закон. </w:t>
        <w:tab/>
        <w:br/>
        <w:tab/>
        <w:t xml:space="preserve">Върховният административен съд – трето отделение, в настоящия съдебен състав намира, че касационната жалба е подадена от надлежна страна в срока по чл. 211, ал. 1 АПК, поради което е процесуално допустима. Разгледана по същество е основателна. </w:t>
        <w:tab/>
        <w:br/>
        <w:tab/>
        <w:t xml:space="preserve">С обжалваното решение съдът е отменил по жалба на Г. Амархел, гражданин на Афганистан, решение № 10192/23.05.2017 г. на Председателя на ДАБ, с което на основание чл. 8 и чл. 9 и чл. 75, ал. 1, т. 2 и 4 ЗУБ, му е отказано предоставяне статут на бежанец и хуманитарен статут. </w:t>
        <w:tab/>
        <w:br/>
        <w:tab/>
        <w:t xml:space="preserve">За да постанови обжалваното решение, съдът е приел, че оспореният административен акт е издаден от компетентен орган и в предвидената от закона форма, но при допуснати съществени процесуални нарушения. </w:t>
        <w:tab/>
        <w:br/>
        <w:tab/>
        <w:t xml:space="preserve">Съдът е посочил, че при постановяване на административния акт органът е следвало да отчете обстоятелството, че молби за закрила са подадени и от съпругата и децата на Г. Амархел. Според първоинстанционния съд между тези молби, съответно производства, е налице връзка и взаимна зависимост, предпоставяща необходимостта от разглеждане на отделните молби в едно общо производство с цел общо произнасяне. Прието е, че административният орган е длъжен да съобразява тези законовите изисквания за неразделяне на семействата. </w:t>
        <w:tab/>
        <w:br/>
        <w:tab/>
        <w:t xml:space="preserve">Настоящата съдебна инстанция, след проверка на доказателствата по делото, при съобразяване доводите на страните и с оглед нормите на вътрешното и международно право, намира, че решението на Административен съд – Хасково, е неправилно поради нарушение на материалния закон и необоснованост. </w:t>
        <w:tab/>
        <w:br/>
        <w:tab/>
        <w:t xml:space="preserve">Настоящият състав счита, че първоинстанционният съд неправилно е приел, че при издаването на административното решение са допуснати съществени процесуални нарушения. От представените по делото доказателства безспорно е установено, че по подадената от Г. Амархел молба за закрила се е развило административно производство по ЗУБ, по което са извършени всички дължими се по закон действия. </w:t>
        <w:tab/>
        <w:br/>
        <w:tab/>
        <w:t xml:space="preserve">Настоящият състав счита, че произнасянето в отделни производства по така подаденото искане и тези на съпругата и децата на чужденеца не основава възприетото от административния съд нарушение на административнопроизводствените правила при постановяване на оспорения пред него отказ. </w:t>
        <w:tab/>
        <w:br/>
        <w:tab/>
        <w:t xml:space="preserve">Съгласно чл. 22 ЗУБ, когато член на семейството вече е придобил статут на бежанец, съответно му е предоставен хуманитарен статут, членовете на семейството на чужденеца, които са на територията на Р. Б, имат същите права и задължения, освен ако това противоречи на личния им статус или са налице обстоятелства по чл. 12 ЗУБ. Ако някой от членовете на семейството отговаря на изискванията на чл. 8 и чл. 9 ЗУБ, за получаване на съответен статут по закона, той ще му бъде предоставен на негово лично основание. </w:t>
        <w:tab/>
        <w:br/>
        <w:tab/>
        <w:t xml:space="preserve">Несъмнено административният орган следва да зачита правото на семеен живот, но по делото не се твърди, не се и установява това право да е нарушено по какъвто и да е начин по отношение на ответника по жалбата в хода на административното производство. Искането за предоставяне на закрила следва да се осъществи лично и по собствена воля, а преценката на административния орган се дължи по лично заявеното основание по ЗУБ. Доколкото в случая се касае до подадени молби от членове на семейство по смисъла на § 1, т. 3, б. "а" ЗУБ, то изведените във връзка с това обстоятелство факти подлежат на преценка от административния орган при постановяване на решението му по подаденото заявление и може да основат евентуална материална негова незаконосъобразност, но не водят до нарушение на административнопроизводствените правила. </w:t>
        <w:tab/>
        <w:br/>
        <w:tab/>
        <w:t xml:space="preserve">При тези данни, касационният съдебен състав счита, че атакуваният административен акт е постановен при спазване на административнопроизводствените правила и при правилно приложение на материалния закон. Правилно административният орган е приел, че от изложените от Г. Амархел причини за напускане на страната си по произход не се установява той да е бил лично преследван в родината си, поради своята етническа принадлежност, раса, религия, принадлежност към определена социална група или партия, или поради политическо убеждение – чл. 8 ЗУБ. Същият е заявил, че не е бил арестуван и съден, не е бил член на въоръжена групировка, спрямо него лично не е била отправяна заплаха и не му е било оказвано насилие. Г. Амархел е заявил, че преди да напусне Афганистан е работел в [населено място], като посочил, че бил похитен от талибаните и държан в плен 6 месеца, след което успял да избяга, но започнал да получава заплашителни писма. Следва да се посочи, че Г. Амархел изрично е заявил, че целта на него и семейството му е да достигне Германия. </w:t>
        <w:tab/>
        <w:br/>
        <w:tab/>
        <w:t xml:space="preserve">От всичко посочено до тук следва изводът, че към момента на напускане на страната си по произход, спрямо чужденеца не се доказва да се е осъществявало преследване под каквато и да било форма. В този смисъл основателен е изводът на ДАБ, че не са налице предпоставките на чл. 8 ЗУБ за предоставянето на бежански статут на Г. Амархел. </w:t>
        <w:tab/>
        <w:br/>
        <w:tab/>
        <w:t xml:space="preserve">Съгласно чл. 9, ал. 1, т. 3 ЗУБ хуманитарен статут се предоставя в случаите, когато чужденецът е напуснал или е принуден да остане извън държавата по произход, поради реална опасност от тежки посегателства върху живота и личността му като гражданско лице, поради насилие в случай на вътрешен или международен конфликт, също така и когато в тази държава е изложен на реална опасност от тежки посегателства, като смъртно наказания или екзекуция, изтезания или нечовешко отношение или тежки лични заплахи срещу живота и личността му. </w:t>
        <w:tab/>
        <w:br/>
        <w:tab/>
        <w:t xml:space="preserve">Настоящата инстанция счита, че в Афганистан към настоящия момент липсват основания да се приеме, че е налице състояние на вътрешен или международен въоръжен конфликт по смисъла на тези понятия, възприети в решение на Съда на ЕС от 17.02.2009 г. по дело C-465/07 по тълкуването и прилагането на член 15, буква „в“) от Директива 2004/83/ЕО на Съвета от 29.04.2004 г.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относно съдържанието на предоставената закрила, във връзка с чл. 2, буква „д“) от същата директива.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доказателство, че той представлява специфична цел поради присъщи на неговото лично положение елементи; съществуването на такива заплахи може по изключение да се счита за установено, когато степента на характеризиращото протичащия въоръжен конфликт безогледно насилие, преценявана от компетентните национални власти, сезирани с молба за субсидиарна закрила, или от юрисдикциите на държава-членка, пред които се обжалва решение за отхвърляне на такава молба, достига толкова високо ниво, че съществуват сериозни и потвърдени основания да се смята, че цивилно лице, върнато в съответната страна или евентуално в съответния регион, поради самия факт на присъствието си на тяхна територия се излага на реална опасност да претърпи посочените заплахи. В разглеждания случай, предвид разказаната бежанска история на чужденеца, не е установено същият да е бил лично обект на тежко посегателство, представляващо тежка и лична заплаха за живота и здравето му, не са установени намеси в личната сфера на лицето, вследствие на безогледно насилие, породено от въоръжен конфликт, което да даде основание за предоставяне на хуманитарен статут по смисъла на чл. 9, ал. 1 ЗУБ. </w:t>
        <w:tab/>
        <w:br/>
        <w:tab/>
        <w:t xml:space="preserve">Анализът на събраните по делото доказателства установява, че не са налице предпоставките на чл. 8 и чл. 9 ЗУБ по отношение на Г. Амархел, гражданин на Афганистан. Предвид тези съображения, касационната инстанция намира, че обжалваното решение следва да бъде отменено, а жалбата на Г. Амархел против решение № 10192/23.05.2017 г. на Председателя на ДАБ, с което на основание чл. 8 и чл. 9 и чл. 75, ал. 1, т. 2 и 4 ЗУБ, му е отказано предоставяне статут на бежанец и хуманитарен статут, следва да бъде отхвърлена. </w:t>
        <w:tab/>
        <w:br/>
        <w:tab/>
        <w:t xml:space="preserve">Водим от горното и на основание чл. 221, ал. 2, предл. 2 АПК, Върховният административен съд, трето отделение,РЕШИ:</w:t>
        <w:tab/>
        <w:br/>
        <w:tab/>
        <w:t xml:space="preserve">ОТМЕНЯ решение № 788 от 24.11.2017 г., постановено по адм. д. № 799/2017 г. по описа на Административен съд – Хасково, като вместо това ПОСТАНОВЯВА: </w:t>
        <w:tab/>
        <w:br/>
        <w:tab/>
        <w:t xml:space="preserve">ОТХВЪРЛЯ жалбата на Г. Амархел, гражданин на Афганистан, против решение № 10192/23.05.2017 г. на Председателя на Държавна агенция за бежанците, с което на основание чл. 8 и чл. 9 и чл. 75, ал. 1, т. 2 и 4 ЗУБ, му е отказано предоставяне статут на бежанец и хуманитарен статутРешението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