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№1269/19.10.2018 по адм. д. №3683/2018 на ВАС, докладвано от съдия Румяна Монова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на Комисията за енергийно и водно регулиране /КЕВР/, представлявана от председателя Иванов срещу решение №403 от 18.1.2018г., постановено по адм. дело №7764 по описа за 2017г. на Административен съд София град, с което е е обявена нищожността на решение №Ж-173 от 21.6.2017г. на КЕВР, с което е прекратена преписка, образувана по жалба на "НАТ 2004" ЕООД срещу "ЕВН Б. Едяване"ЕАД на основание чл. 143 ал. 1 от Наредба №3 от 21.3.2013г. за лицензиране на дейностите в енергетиката и е върната преписката на административния орган за произнасяне съобразно мотивите и тълкуването на закона в решение №3466 от 21.3.2017г. по адм. д. №5441 от 2016г. на Върховен административен съд, ІV отделение. Оспорва решението и в частта, с която комисията е осъдена да заплати разноските по делото пред първата инстанция. Развива подробни доводи в касационната жалба и в съдебно заседание. Претендира заплащане на разноските, направени пред настоящата инстанция. </w:t>
        <w:tab/>
        <w:br/>
        <w:tab/>
        <w:t xml:space="preserve">Ответникът - "НАТ 2004"ООД, представлявано от управител и процесуални представители оспорва касационната жалба в подробен писмен отговор от 2.3.2018г. Счита, че решението на съда е правилно и следва да бъде оставено в сила. Претендира разноски за тази инстанция по представен списък. </w:t>
        <w:tab/>
        <w:br/>
        <w:tab/>
        <w:t xml:space="preserve">Заинтересованата страна, "ЕВН Б. Еределение"АД не взема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правилност на съдебното решение. </w:t>
        <w:tab/>
        <w:br/>
        <w:tab/>
        <w:t xml:space="preserve">Върховен административен съд, четвърто отделение като взе предвид разпоредбата на чл. 218 от АПК, приема за установено следното: </w:t>
        <w:tab/>
        <w:br/>
        <w:tab/>
        <w:t xml:space="preserve">Касационната жалба е допустима като подадена в срок и от надслежна страна, разгледана по същество е неоснователна по следните съображения: </w:t>
        <w:tab/>
        <w:br/>
        <w:tab/>
        <w:t xml:space="preserve">Предмет на съдебен контрол пред първата инстанция е било решение №173 от 21.6.2017г. на КЕВР, с което е била прекратена преписката с вх.№Е-12-00-95 от 14.4.2015г., образувана по жалба от "НАТ 2004"ЕООД срещу ЕВН Б. Едяване"ЕАД. Съдът е разгледал всички представени и събрани доказателства, обсъдил е установените факти и е извел правен извод - налице са визираните в чл. 177 ал. 2 от Административнопроцесуалния кодекс основания решението на административния орган да бъде обявено за нищожно. Намерил е, че са налице актове и действия на административния орган, извършени в противоречие с влязло в сила решение на съда. Поради което е обявил нищожността на решението на КЕВР и е върнал преписката за изпълнение на съдебното решение. За да достигне до този извод първата инстанция е проследила всички извършени процесуални действия и съобразила събраните доказателства и установените факти. В КЕВР е през 2015г. е постъпила жалба от "НАТ 2004" ООД срещу "ЕВН Б. Еределение на основание чл. 147 ал. 1 отНаредба №3 от 21.3.2013г. за лицензиране дейностите в енергетиката. С решение №Ж-85 от 24.9.2015г. КЕВР е прекратил преписката като е приел жалбата за неоснователна. С решение №1236 от 26.2.2016г. Административен съд София град е отхвърлил жалбата. С решение №3466 от 21.3.2017г. Върховен административен съд отменя решението на АССГ, отменя решение №Ж-85 и връща преписката за произнасяне със задължителни указания по тълкуване и прилагане на закона. В решението на Върховния съд се приемат за установени определени факти по въвеждането в експлоатация на енергиен обект - на три етапа като безспорно първия такъв е от 2013г. Всеки от които обекти сам по себе си представлява самостоятелна енергийна единица - въведените през 2013г. и през 2014г.- съоръжения за пренос и преобразуване на параметрите на електрическа енергия и са енергиен обект по смисъла на §1 т. 23 от ЗЕ (ЗАКОН ЗА ЕНЕРГЕТИКАТА). </w:t>
        <w:tab/>
        <w:br/>
        <w:tab/>
        <w:t xml:space="preserve">След което се проследява развитието на тези етапи. Прието е и, че още към 2013г. обектите на процесното дружество произвежда електроенергия, заплащана съответно по договори с "ЕВН България..", като последния договор е сключен на 3.2.2015г. Налице и протокол от 28.2.2015г. съставен между двете страни за произведеното през м. 2.2015г. количество електроенергия и отразено във фактура от 18.2.2015г. тези и всички останали доказателства са били анализирани от Върховния съд, който е изложил подробни мотиви за изведен извод за неправилно приложение на разпоредбите на чл. 18 от ЗЕВИ за производство на електрическа енергия от възобновяеми източници и е посочено, че не е налице ограничението по §54 от ЗЕВИ за въвеждане в експлоатация на енергиен обект след 6.3.2015г. - изм. с ДВ бр. 17. Като е установено безспорно съществуване и експлоатация на енергиен обект преди посочената дата Върхования съд е върнал преписката за продължаване на съответните процедури. КЕВР при връщане на преписката е постановил отново обжалваното пред първата инстанция решение №Ж-173 от 21.6.2017г. като отново е провел същите дебати и изложил същите мотиви като при първото разглеждане. Само в протокола на обсъжданията един от участващите си е позволил да посочи, че взетото отново решение противоречи на решението на Върховния съд по тълкуването и прилагане на закона. </w:t>
        <w:tab/>
        <w:br/>
        <w:tab/>
        <w:t xml:space="preserve">Първоинстанционният съд е провел при новото обжалване задълбочено производство, отново е събирал доказателства и установявал факти, въпреки наличието на влязъл в сила съдебен акт. При новото разглеждане в съдебното производство е прието, неоспорено от страните, заключение на вещо лице, според което към 3.2.2015г. МВЕЦ на основание протоколи, подписани от представители на ЕВН, проектанти по различни части и възложител е бил функциониращ енергиен обект, годен да произвежда енергия от възобновяеми източници, отговарящ на всички технически показатели. Още повече, че към тази дата /още от 2013г./ вече такава енерегия е произвеждана и отдавана към електроразпределителната мрежа на "ЕВН Б. Еределение". При тези данни, приети още от решението на Върховен административен съд и върната преписка с конкретни указания, комисията не е взела решение за продължаване на процедура по чл. 147 от Наредба №3/2013г., а отново е постановила атакувания акт. Същият изцяло противоречи на указанията в съдебното решение на ВАС.Решението на първата инстанция е правилно. </w:t>
        <w:tab/>
        <w:br/>
        <w:tab/>
        <w:t xml:space="preserve">Същото е задълбочено, подробно и и постановено в съответствие с разпоредбата на чл. 177 ал. 2 от Административнопроцесуалния кодек. </w:t>
        <w:tab/>
        <w:br/>
        <w:tab/>
        <w:t xml:space="preserve">Не са налице твърдяните в касационната жалба оплаквания за нарушение на материалния закон, съществени нарушения на съдопроизводствените правила и необоснованост, които съставляват касационни основания за отмяна по чл. 209 т. 3 от АПК. Решението е последователно, мотивирано с надлежно изложение на всички относими към производството факти и направени правни изводи. В неговите правомощия / на съда/ е да установи дали са налице действия на административен орган, които да противоречат на постановено съдебно решение - жалбата пред първата инстанция срещу акта на КЕВР е с искане за обявяване на нищожността - и за това да изложи мотиви. Било е достатъчно само да се установи, че акта на КЕВР не кореспондира със задължителните указания на ВАС. Въпреки това съдебното производство е проведено много подробно с правно отношение и към материалноправния спор. Поради което касационните оплаквания са изцяло неоснователни, а сочената съдебна практика не касае изобщо настоящия правен спор. В останалата част в касационната жалба с повтарят изложени вече доводи относно въвеждането в експлоатация на енергиен обект и се се прави субективно тълкуване на решението на ВАС. </w:t>
        <w:tab/>
        <w:br/>
        <w:tab/>
        <w:t xml:space="preserve">Законосъобразно е установеното от първата инстанция за наличие на влязло в сила съдебно решение, с което са разпоредени определени права и задължения за страните по делото и постановен административен акт, който му противоречи. Поради което правилно е обявил неговата / на административния акт/ нищожност. </w:t>
        <w:tab/>
        <w:br/>
        <w:tab/>
        <w:t xml:space="preserve">Решението следва да бъде оставено в сила. На ответника "НАТ 2004" ООД следва да му бъдат присъдени разноски в размер на 1440 лв. като не следва да бъде уважено възражението за прекомерност, тъй като сумата е в рамките на нормалното възнаграждение за този тип дела с оглед тяхната фактическа и правна сложност. </w:t>
        <w:tab/>
        <w:br/>
        <w:tab/>
        <w:t xml:space="preserve">По изложените съображения, на основание чл. 221 ал. 2 от АПК, Върховен административен съд, четвърто отделениеРЕШИ:</w:t>
        <w:tab/>
        <w:br/>
        <w:tab/>
        <w:t xml:space="preserve">ОСТАВЯ В СИЛА решение №403 от 18.1.2018г., постановено по адм. дело№7764 по описа за 2017г. на Административен съд София град. </w:t>
        <w:tab/>
        <w:br/>
        <w:tab/>
        <w:t xml:space="preserve">ОСЪЖДА Комисията за енергийно и водно регулиране да заплати на "НАТ 2004"ООД, гр. Д., ул."Въстаник"№10, представлявано от В.Т сумата 1440 лв. разноски за тази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