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№6616/10.05.2012 по адм. д. №2276/2012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и е образувано по касационна жалба на К. В. Г. от гр. С. против решение без № на Софийски градски съд, постановено по адм. дело № 3721/2005г., с което е отхвърлена жалбата му срещу заповед № РД-09-219/12.04.2005г. на кмета на район Люлин-СО.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необоснованост, като се иска отмяната му и отмяна на оспорената заповед. </w:t>
        <w:tab/>
        <w:br/>
        <w:tab/>
        <w:t xml:space="preserve">О. Г. Ц. Тодоров и В. Ц. Й. оспорват жалбата. </w:t>
        <w:tab/>
        <w:br/>
        <w:tab/>
        <w:t xml:space="preserve">Ответникът кмет на район Люлин-СО не взема становище.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срещу подлежащо на касационно обжалване решение, от страна по делото, за която то е неблагоприятно и в срока по чл. 211, ал. 1 АПК, а разгледана по същество за основателна. </w:t>
        <w:tab/>
        <w:br/>
        <w:tab/>
        <w:t xml:space="preserve">За да постанови обжалваното решение, първоинстанционният съд приема оспорената заповед за изцяло законосъобразна. </w:t>
        <w:tab/>
        <w:br/>
        <w:tab/>
        <w:t xml:space="preserve">Решението е валидно и допустимо, но неправилно поради нарушение на материалния закон. </w:t>
        <w:tab/>
        <w:br/>
        <w:tab/>
        <w:t xml:space="preserve">По делото е установено, че оспорващият е собственик на УПИ II-511 по действащия застроителен, регулационен и кадастрален план на кв.Филиповци-II част, София от 1984г. Имотът на север граничи с възстановения в стари реални граници на н-ците на Ц. Т. В. имот №1175 от кадастралния план от 1958г. идентичен с ПИ № 869 с площ от 342 кв. м., попадащ върху озеленителната тротоарна част от улица и чието попълване в кадастралната карта е одобрено с оспорената заповед. Реституираният имот не отнема площи от имота на жалбоподателя, но има обща граница с него, поради което оспорващият има правен интерес от оспорването. Със заповедта е одобрено изменение в кадастралната основа чрез попълване с реституирания имот, което представлява изменение на кадастъра с правно основание чл. 54, ал. 1вр. §4, ал. 1, т. 2 ДР на ЗКИР, а не на ПУП на основание чл. 134, ал. 2, т. 8 ЗУТ в редакцията към датата на издаване на заповедта. Това са различни административни производства, които незаконосъобразно са смесени от административния орган и от съда. Налице е несъответствие между посоченото правно основание за издаване на заповедта и разпоредителната й част, което представлява неспазване на установената форма на акта чрез мотивирането му с посочване на фактическите и правни основания за издаването. Оспорената заповед е издадена в противоречие с материалноправните разпоредби и е незаконосъобразна, поради което подлежи на отмяна. </w:t>
        <w:tab/>
        <w:br/>
        <w:tab/>
        <w:t xml:space="preserve">Като е приел противното първоинстанционният съд е постановил неправилно решение, което следва да бъде отменено и вместо нега да бъде постановено друго по същество за отмяна на незаконосъобразната заповед. </w:t>
        <w:tab/>
        <w:br/>
        <w:tab/>
        <w:t xml:space="preserve">По изложените съображения и на основание чл. 221, ал. 2 и чл. 222, ал. 1 АПК Върховният административен съд, второ отделение,РЕШИ: </w:t>
        <w:tab/>
        <w:br/>
        <w:tab/>
        <w:t xml:space="preserve">ОТМЕНЯ решение без № на Софийски градски съд, постановено по адм. дело № 3721/2005г. и вместо него ПОСТАНОВЯВА: </w:t>
        <w:tab/>
        <w:br/>
        <w:tab/>
        <w:t xml:space="preserve">ОТМЕНЯ заповед № РД-09-219/12.04.2005г. на кмета на район Люлин-СО.РЕШЕНИЕТО не подлежи на обжалване. </w:t>
        <w:tab/>
        <w:br/>
        <w:tab/>
        <w:t xml:space="preserve">ИЗПРАЩА делото на Софийски градски съд за произнасяне по искането на Г. Ц. Т. и В. Ц. Й. за поправка на очевидна фактическа грешка в постановеното решение.Вярно с оригинала,ПРЕДСЕДАТЕЛ:/п/ А. К.секретар:ЧЛЕНОВЕ:/п/ Д. Р./п/ Л. М.Л.М.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