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№7528/09.06.2009 по адм. д. №2313/2009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Р. М. Р. - гражданка на Ирак, лично и в качеството й на законен представител на малолетните деца Ш. Р. М. и Ш. Р. М. против решение № 663 от 15.01.2009 г. по адм. дело № 9000 от 2008 г. на Върховния административен съд - III отделение. </w:t>
        <w:tab/>
        <w:br/>
        <w:tab/>
        <w:t xml:space="preserve">Касаторът поддържа, че съдебното решение, с което е потвърдено решението на председателя на Държавната агенция за бежанците при Министерския съвет за отказ за предоставяне на статут на бежанец и на хуманитарен статут на основание липса на предпоставките по чл. 8 и 9 от Закона за убежището и бежанците, е неправилно поради нарушение на материалния закон, постановено е при съществени нарушения на съдопроизводствените правила и е необосновано. По подробни съображения, развити в касационната жалба, моли решението да бъде отменено и да се укаже на административния орган предоставянето на хуманитарен статут на жалбоподателя. </w:t>
        <w:tab/>
        <w:br/>
        <w:tab/>
        <w:t xml:space="preserve">Ответникът по касационната жалба - председателят на Държавната агенция за бежанците при Министерския съвет, не изразява становище по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жалба, като поддържа, че обжалваното решение е правилна. </w:t>
        <w:tab/>
        <w:br/>
        <w:tab/>
        <w:t xml:space="preserve">Върховният административен съд - петчленен състав на I колегия, като прецени наведеното в жалбата касационно основание, приема касационната жалба за основателна поради следното: </w:t>
        <w:tab/>
        <w:br/>
        <w:tab/>
        <w:t xml:space="preserve">С обжалваното решение тричленен състав на Върховния административен съд е отхвърлил жалбата на Р. М. Р., лично и като законен представител на малолетните й деца абанг Р. М. и Ш. Р. М. против решение № 327 от 27.06.2008 г. на председателя на ДАБ при МС, с което на основание чл. 75, ал. 1, т. 2 и 4 вр. чл. 8, ал. 1 и чл. 9, ал. 1 от ЗУБ на молителката и на малолетните й деца е отказано предоставяне статут на бежанец и хуманитарен статут по реда на Закона за убежището и бежанците. За да постанови този правен резултат, съдът е приел, че административният орган правилно е отказал предоставяне на статут поради липса на материалноправните основания по чл. 8 и чл. 9, ал. 1, т. 3 ЗУБ за предоставяне статут на бежанец и хуманитарен статут.Така постановеното решение е неправилно. </w:t>
        <w:tab/>
        <w:br/>
        <w:tab/>
        <w:t xml:space="preserve">Изводът на съда, че по отношение на жалбоподателя не се установяват предпоставките за предоставяне на хуманитарен статут, е в противоречие с разпоредбите на чл. 9, ал. 1, т. 3 от ЗУБ и на чл. 15, б. "в" от Директива 2004/83/ЕО на Съвета от 29.04.2004 г.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лица, които по други причини се нуждаят от международна закрила, както и относно съдържанието на предоставената закрила. Съгласно чл. 9, ал. 1, т. 3 от ЗУБ хуманитарен статут се предоставя на чужденец, принуден да напусне или да остане извън държавата си по произход, тъй като в тази държава е изложен на реална опасност от тежки посегателства като тежки и лични заплахи срещу живота или личността му като гражданско лице поради насилие в случай на вътрешен или международен въоръжен конфликт. Според разпоредбата на § 1а от ДР на ЗУБ този закон въвежда разпоредбите на Директива 2004/83/ЕО на Съвета на Европейските общности, като в текста на чл. 15, б. "в" от последната са посочени като тежки посегателства: "тежки и лични заплахи срещу живота или личността на цивилно лице поради безогледно насилие в случай на въоръжен вътрешен или международен конфликт". Тази разпоредба е транспонирана в националното ни законодателство - в чл. 9, ал. 1, т. 3 ЗУБ. С решение от 17.02.2009 г. Съдът на Европейските общности по преюдициално запитване е дал тълкуване на разпоредбата на чл. 15, ал. 1, б. "в" вр. чл. 2, б. "д" от Директива 2004/83/ЕО, а именно: 1)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доказателство, че той представлява специфична цел поради присъщи на неговото лично положение елементи; 2) съществуването на такива заплахи може изключително да се счита за установено, когато степента на характеризиращото протичащия въоръжен конфликт безогледно насилие, преценявана от компетентните национални власти, сезирани с молба за субсидиарна закрила, или от юрисдикциите на държава членка, пред които се обжалва решение за отхвърляне на такава молба, достига толкова високо ниво, че съществуват сериозни и потвърдени основания да се смята, че цивилно лице, върнато в съответната страна или евентуално в съответния регион, поради самия факт на присъствието си на тяхната територия се излага на реална опасност да претърпи посочените заплахи. </w:t>
        <w:tab/>
        <w:br/>
        <w:tab/>
        <w:t xml:space="preserve">По делото са налице безспорни доказателства, включително становище на дирекция "Международно право" на Министерството на външните работи, че обстановката в Ирак може да се квалифицира като такава на вътрешен въоръжен конфликт по смисъла на международноправните норми. И доколкото касаторът е от гр. С. - С. И., а ситуацията там е определена като нестабилна с ширещи се прояви на крайно насилие, груби нарушения на човешките права и като цяло липса на правов ред, то заплахата от тежко посегателство спрямо тях е реална. С оглед наличието на въоръжен конфликт в страната и в съответствие с цитираното по-горе тълкуване на разпоредбата на чл. 15, ал. 1, б. "в" от Директива 2004/83/ЕО неоснователно на молителите е отказано предоставяне на хуманитарен статут с единствения мотив, че същите не обосновават наличието на основанията по чл. 9, ал. 1, т. 3 ЗУБ, като не са ангажирани доказателства, от които да се направи извод, че за тях Ирак не е сигурна страна по произход. </w:t>
        <w:tab/>
        <w:br/>
        <w:tab/>
        <w:t xml:space="preserve">Принципът на единно тълкуване на Общностното право налага на националните юрисдикции и власти на държавите - членки на Общността, да прилагат постановените решения по преюдициални запитвания при аналогични случаи. Постановеното от Съда на Европейските общности тълкуване се инкорпорира в тълкуваната разпоредба. Да прилага Общностното право за националния съд означава да прилага правото на Общността, така както е тълкувано от Съда на Европейските общности. Поради това посоченото по-горе тълкуване е задължително и следва да се вземе предвид от административния орган при решаването на настоящия казус. </w:t>
        <w:tab/>
        <w:br/>
        <w:tab/>
        <w:t xml:space="preserve">С оглед изложеното съдът приема, че оспореното решение е неправилно поради нарушение на материалния закон, поради което следва да бъде отменено и вместо него следва да се постанови решение, с което да се отмени решението на председателя на Държавната агенция за бежанците, с което е отказан хуманитарен статут на молителите, а делото да се върне като преписка на административния орган за ново произнасяне съобразно дадените указания по прилагане на закона. </w:t>
        <w:tab/>
        <w:br/>
        <w:tab/>
        <w:t xml:space="preserve">Воден от горното и на основание чл. 221, ал. 2 от АПК, Върховният административен съд - петчленен състав - I колегия,РЕШИ:ОТМЕНЯ решение № </w:t>
        <w:tab/>
        <w:br/>
        <w:tab/>
        <w:t xml:space="preserve">решение № 663 от 15.01.2009 г. по адм. дело № 9000 от 2008 г. на Върховния административен съд - III отделение, и вместо него ПОСТАНОВЯВА:ОТМЕНЯ по жалбата на </w:t>
        <w:tab/>
        <w:br/>
        <w:tab/>
        <w:t xml:space="preserve">Р. М. Р. - гражданка на Ирак, лично и в качеството й на законен представител на малолетните деца Ш. Р. М. и Ш. Р. М. решение № 327/27.06.2008г. на председателя на Държавната агенция за бежанците при министерски съвет на Р. Б.. </w:t>
        <w:tab/>
        <w:br/>
        <w:tab/>
        <w:t xml:space="preserve">ВРЪЩА делото като преписка на председателя на Държавната агенция за бежанците за ново произнасяне съобразно дадените указания по прилагане на закона.Решението е окончателно.Вярно с оригинала,ПРЕДСЕДАТЕЛ:/п/ Н. У.секретар:ЧЛЕНОВЕ:/п/ В. К./п/ В. П./п/ Й. Д./п/ Л. М.Л.М.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